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3C1" w:rsidRPr="001B1B96" w:rsidRDefault="00E903C1" w:rsidP="00E903C1">
      <w:pPr>
        <w:pStyle w:val="NormalIndent"/>
        <w:tabs>
          <w:tab w:val="right" w:pos="8789"/>
        </w:tabs>
        <w:spacing w:before="0"/>
        <w:ind w:left="0"/>
        <w:jc w:val="center"/>
        <w:rPr>
          <w:b/>
          <w:sz w:val="24"/>
          <w:szCs w:val="24"/>
        </w:rPr>
      </w:pPr>
      <w:r w:rsidRPr="001B1B96">
        <w:rPr>
          <w:b/>
          <w:sz w:val="24"/>
          <w:szCs w:val="24"/>
        </w:rPr>
        <w:t>RASHDA RANA SC</w:t>
      </w:r>
    </w:p>
    <w:p w:rsidR="00E903C1" w:rsidRDefault="00E903C1" w:rsidP="00E903C1">
      <w:pPr>
        <w:pStyle w:val="NormalIndent"/>
        <w:tabs>
          <w:tab w:val="right" w:pos="8789"/>
        </w:tabs>
        <w:spacing w:before="0"/>
        <w:ind w:left="706"/>
        <w:rPr>
          <w:b/>
          <w:sz w:val="22"/>
          <w:szCs w:val="22"/>
        </w:rPr>
      </w:pPr>
      <w:r>
        <w:rPr>
          <w:b/>
          <w:sz w:val="22"/>
          <w:szCs w:val="22"/>
        </w:rPr>
        <w:t xml:space="preserve">                                             </w:t>
      </w:r>
      <w:bookmarkStart w:id="0" w:name="_GoBack"/>
      <w:bookmarkEnd w:id="0"/>
    </w:p>
    <w:tbl>
      <w:tblPr>
        <w:tblStyle w:val="PlainTable4"/>
        <w:tblW w:w="0" w:type="auto"/>
        <w:tblLook w:val="04A0" w:firstRow="1" w:lastRow="0" w:firstColumn="1" w:lastColumn="0" w:noHBand="0" w:noVBand="1"/>
      </w:tblPr>
      <w:tblGrid>
        <w:gridCol w:w="2971"/>
        <w:gridCol w:w="6055"/>
      </w:tblGrid>
      <w:tr w:rsidR="00E903C1" w:rsidTr="00733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E903C1" w:rsidRDefault="00E903C1" w:rsidP="007330DF">
            <w:pPr>
              <w:pStyle w:val="NormalIndent"/>
              <w:tabs>
                <w:tab w:val="right" w:pos="8789"/>
              </w:tabs>
              <w:spacing w:before="0"/>
              <w:ind w:left="0"/>
              <w:rPr>
                <w:b w:val="0"/>
                <w:sz w:val="22"/>
                <w:szCs w:val="22"/>
              </w:rPr>
            </w:pPr>
            <w:r w:rsidRPr="002E5012">
              <w:rPr>
                <w:noProof/>
                <w:sz w:val="24"/>
                <w:szCs w:val="24"/>
                <w:lang w:val="en-GB" w:eastAsia="en-GB"/>
              </w:rPr>
              <w:drawing>
                <wp:inline distT="0" distB="0" distL="0" distR="0" wp14:anchorId="545A68DF" wp14:editId="2B7620C9">
                  <wp:extent cx="1619250" cy="2343150"/>
                  <wp:effectExtent l="0" t="0" r="0" b="0"/>
                  <wp:docPr id="1" name="Picture 1" descr="Rashda Rana H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hda Rana HS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375" cy="2354907"/>
                          </a:xfrm>
                          <a:prstGeom prst="rect">
                            <a:avLst/>
                          </a:prstGeom>
                          <a:noFill/>
                          <a:ln>
                            <a:noFill/>
                          </a:ln>
                        </pic:spPr>
                      </pic:pic>
                    </a:graphicData>
                  </a:graphic>
                </wp:inline>
              </w:drawing>
            </w:r>
          </w:p>
        </w:tc>
        <w:tc>
          <w:tcPr>
            <w:tcW w:w="6186" w:type="dxa"/>
            <w:shd w:val="clear" w:color="auto" w:fill="FFFFFF" w:themeFill="background1"/>
          </w:tcPr>
          <w:p w:rsidR="00E903C1" w:rsidRDefault="00E903C1" w:rsidP="007330DF">
            <w:pPr>
              <w:pStyle w:val="NormalIndent"/>
              <w:tabs>
                <w:tab w:val="right" w:pos="8789"/>
              </w:tabs>
              <w:spacing w:before="0"/>
              <w:ind w:left="0"/>
              <w:cnfStyle w:val="100000000000" w:firstRow="1" w:lastRow="0" w:firstColumn="0" w:lastColumn="0" w:oddVBand="0" w:evenVBand="0" w:oddHBand="0" w:evenHBand="0" w:firstRowFirstColumn="0" w:firstRowLastColumn="0" w:lastRowFirstColumn="0" w:lastRowLastColumn="0"/>
              <w:rPr>
                <w:b w:val="0"/>
                <w:sz w:val="22"/>
                <w:szCs w:val="22"/>
              </w:rPr>
            </w:pPr>
          </w:p>
          <w:p w:rsidR="00E903C1" w:rsidRPr="00865737" w:rsidRDefault="00E903C1" w:rsidP="007330DF">
            <w:pPr>
              <w:pStyle w:val="NormalIndent"/>
              <w:tabs>
                <w:tab w:val="right" w:pos="8789"/>
              </w:tabs>
              <w:spacing w:before="0" w:line="276" w:lineRule="auto"/>
              <w:ind w:left="0" w:right="15"/>
              <w:jc w:val="both"/>
              <w:cnfStyle w:val="100000000000" w:firstRow="1" w:lastRow="0" w:firstColumn="0" w:lastColumn="0" w:oddVBand="0" w:evenVBand="0" w:oddHBand="0" w:evenHBand="0" w:firstRowFirstColumn="0" w:firstRowLastColumn="0" w:lastRowFirstColumn="0" w:lastRowLastColumn="0"/>
              <w:rPr>
                <w:b w:val="0"/>
              </w:rPr>
            </w:pPr>
            <w:r w:rsidRPr="00865737">
              <w:t>Rashda</w:t>
            </w:r>
            <w:r w:rsidRPr="00865737">
              <w:rPr>
                <w:b w:val="0"/>
              </w:rPr>
              <w:t xml:space="preserve"> is a barrister who has worked at the Bar in London, in various states in Australia</w:t>
            </w:r>
            <w:r>
              <w:rPr>
                <w:b w:val="0"/>
              </w:rPr>
              <w:t xml:space="preserve"> (primarily New South Wales)</w:t>
            </w:r>
            <w:r w:rsidRPr="00865737">
              <w:rPr>
                <w:b w:val="0"/>
              </w:rPr>
              <w:t xml:space="preserve"> and in the Asia Pacific region, notably Hong Kong, Singapore, Malaysia and China.  She has also held the role of General Counsel for Lend Lease Project Management &amp; Construction (formerly known as </w:t>
            </w:r>
            <w:proofErr w:type="spellStart"/>
            <w:r w:rsidRPr="00865737">
              <w:rPr>
                <w:b w:val="0"/>
              </w:rPr>
              <w:t>Bovis</w:t>
            </w:r>
            <w:proofErr w:type="spellEnd"/>
            <w:r w:rsidRPr="00865737">
              <w:rPr>
                <w:b w:val="0"/>
              </w:rPr>
              <w:t xml:space="preserve"> Lend Lease), </w:t>
            </w:r>
            <w:r w:rsidRPr="00865737">
              <w:rPr>
                <w:rFonts w:cs="Arial"/>
                <w:b w:val="0"/>
              </w:rPr>
              <w:t xml:space="preserve">one of the world’s leading project management, design and construction companies operating in more than 30 countries worldwide. </w:t>
            </w:r>
          </w:p>
          <w:p w:rsidR="00E903C1" w:rsidRPr="00865737" w:rsidRDefault="00E903C1" w:rsidP="007330DF">
            <w:pPr>
              <w:pStyle w:val="NormalIndent"/>
              <w:tabs>
                <w:tab w:val="right" w:pos="8789"/>
              </w:tabs>
              <w:spacing w:line="276" w:lineRule="auto"/>
              <w:ind w:left="0"/>
              <w:jc w:val="both"/>
              <w:cnfStyle w:val="100000000000" w:firstRow="1" w:lastRow="0" w:firstColumn="0" w:lastColumn="0" w:oddVBand="0" w:evenVBand="0" w:oddHBand="0" w:evenHBand="0" w:firstRowFirstColumn="0" w:firstRowLastColumn="0" w:lastRowFirstColumn="0" w:lastRowLastColumn="0"/>
              <w:rPr>
                <w:b w:val="0"/>
              </w:rPr>
            </w:pPr>
            <w:r w:rsidRPr="00865737">
              <w:rPr>
                <w:b w:val="0"/>
              </w:rPr>
              <w:t xml:space="preserve">She has advised on and conducted major commercial, banking, maritime, insurance, tax, regulatory and construction &amp; infrastructure litigation, arbitration and mediation involving wide ranging issues.  </w:t>
            </w:r>
          </w:p>
          <w:p w:rsidR="00E903C1" w:rsidRDefault="00E903C1" w:rsidP="007330DF">
            <w:pPr>
              <w:pStyle w:val="NormalIndent"/>
              <w:tabs>
                <w:tab w:val="right" w:pos="8789"/>
              </w:tabs>
              <w:spacing w:before="0"/>
              <w:ind w:left="0"/>
              <w:cnfStyle w:val="100000000000" w:firstRow="1" w:lastRow="0" w:firstColumn="0" w:lastColumn="0" w:oddVBand="0" w:evenVBand="0" w:oddHBand="0" w:evenHBand="0" w:firstRowFirstColumn="0" w:firstRowLastColumn="0" w:lastRowFirstColumn="0" w:lastRowLastColumn="0"/>
              <w:rPr>
                <w:b w:val="0"/>
                <w:sz w:val="22"/>
                <w:szCs w:val="22"/>
              </w:rPr>
            </w:pPr>
          </w:p>
        </w:tc>
      </w:tr>
      <w:tr w:rsidR="00E903C1" w:rsidTr="0073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3" w:type="dxa"/>
            <w:gridSpan w:val="2"/>
            <w:shd w:val="clear" w:color="auto" w:fill="FFFFFF" w:themeFill="background1"/>
          </w:tcPr>
          <w:p w:rsidR="00E903C1" w:rsidRDefault="00E903C1" w:rsidP="007330DF">
            <w:pPr>
              <w:pStyle w:val="NormalIndent"/>
              <w:tabs>
                <w:tab w:val="right" w:pos="8789"/>
              </w:tabs>
              <w:spacing w:before="0"/>
              <w:ind w:left="0"/>
              <w:rPr>
                <w:b w:val="0"/>
              </w:rPr>
            </w:pPr>
            <w:r w:rsidRPr="00865737">
              <w:rPr>
                <w:b w:val="0"/>
              </w:rPr>
              <w:t xml:space="preserve">She has advised on, and appeared in, all stages of curial and arbitral proceedings from the initiation (or defence) of the dispute through to all types of interlocutory processes, trial, appeal and enforcement.  </w:t>
            </w:r>
          </w:p>
          <w:p w:rsidR="00E903C1" w:rsidRPr="00865737" w:rsidRDefault="00E903C1" w:rsidP="007330DF">
            <w:pPr>
              <w:pStyle w:val="NormalIndent"/>
              <w:tabs>
                <w:tab w:val="right" w:pos="8789"/>
              </w:tabs>
              <w:spacing w:line="276" w:lineRule="auto"/>
              <w:ind w:left="0"/>
              <w:jc w:val="both"/>
              <w:rPr>
                <w:b w:val="0"/>
              </w:rPr>
            </w:pPr>
            <w:r w:rsidRPr="00865737">
              <w:rPr>
                <w:b w:val="0"/>
              </w:rPr>
              <w:t>As well as her litigious practice, Rashda has undertaken non-contentious work in drafting, reviewing and settling major project documentation including Defence contracts (Class 1 submarines), infrastructure (roads and tunnels), banking and finance documentation (prospectuses and insurance policies), standard forms such as FIDIC and PPP transactional documentation.</w:t>
            </w:r>
          </w:p>
          <w:p w:rsidR="00E903C1" w:rsidRPr="00865737" w:rsidRDefault="00E903C1" w:rsidP="007330DF">
            <w:pPr>
              <w:pStyle w:val="NormalIndent"/>
              <w:tabs>
                <w:tab w:val="right" w:pos="8789"/>
              </w:tabs>
              <w:spacing w:line="276" w:lineRule="auto"/>
              <w:ind w:left="0"/>
              <w:jc w:val="both"/>
              <w:rPr>
                <w:b w:val="0"/>
              </w:rPr>
            </w:pPr>
            <w:r w:rsidRPr="00865737">
              <w:rPr>
                <w:b w:val="0"/>
              </w:rPr>
              <w:t xml:space="preserve">Rashda has also been Adjunct Professor teaching law at Sydney University Law School. She devised the undergraduate course </w:t>
            </w:r>
            <w:r>
              <w:rPr>
                <w:b w:val="0"/>
              </w:rPr>
              <w:t xml:space="preserve">in international commercial arbitration </w:t>
            </w:r>
            <w:r w:rsidRPr="00865737">
              <w:rPr>
                <w:b w:val="0"/>
              </w:rPr>
              <w:t>and it was the first of its kind in Australia.</w:t>
            </w:r>
          </w:p>
          <w:p w:rsidR="00E903C1" w:rsidRPr="00865737" w:rsidRDefault="00E903C1" w:rsidP="007330DF">
            <w:pPr>
              <w:pStyle w:val="NormalIndent"/>
              <w:tabs>
                <w:tab w:val="right" w:pos="8789"/>
              </w:tabs>
              <w:spacing w:line="276" w:lineRule="auto"/>
              <w:ind w:left="0"/>
              <w:jc w:val="both"/>
              <w:rPr>
                <w:b w:val="0"/>
              </w:rPr>
            </w:pPr>
            <w:r w:rsidRPr="00865737">
              <w:rPr>
                <w:b w:val="0"/>
              </w:rPr>
              <w:t>Rashda is an active member of a number of significant industry associations, including</w:t>
            </w:r>
            <w:r w:rsidR="008E25DB">
              <w:rPr>
                <w:b w:val="0"/>
              </w:rPr>
              <w:t xml:space="preserve"> as</w:t>
            </w:r>
            <w:r w:rsidRPr="00865737">
              <w:rPr>
                <w:b w:val="0"/>
              </w:rPr>
              <w:t xml:space="preserve"> current President of ArbitralWomen and the Immediate Past President of the Australian Branch of the Chartered Institute of Arbitrators (</w:t>
            </w:r>
            <w:proofErr w:type="spellStart"/>
            <w:r w:rsidRPr="00865737">
              <w:rPr>
                <w:b w:val="0"/>
              </w:rPr>
              <w:t>CIArb</w:t>
            </w:r>
            <w:proofErr w:type="spellEnd"/>
            <w:r w:rsidR="008E25DB">
              <w:rPr>
                <w:b w:val="0"/>
              </w:rPr>
              <w:t>)</w:t>
            </w:r>
            <w:r w:rsidRPr="00865737">
              <w:rPr>
                <w:b w:val="0"/>
              </w:rPr>
              <w:t>.</w:t>
            </w:r>
          </w:p>
          <w:p w:rsidR="00E903C1" w:rsidRDefault="00E903C1" w:rsidP="007330DF">
            <w:pPr>
              <w:pStyle w:val="NormalIndent"/>
              <w:tabs>
                <w:tab w:val="right" w:pos="8789"/>
              </w:tabs>
              <w:spacing w:line="276" w:lineRule="auto"/>
              <w:ind w:left="0"/>
              <w:jc w:val="both"/>
              <w:rPr>
                <w:b w:val="0"/>
              </w:rPr>
            </w:pPr>
            <w:r w:rsidRPr="00865737">
              <w:rPr>
                <w:b w:val="0"/>
              </w:rPr>
              <w:t xml:space="preserve">Rashda is an experienced CEDR accredited mediator. She has been appointed as arbitrator in a large number of domestic and international commercial arbitrations, both institutional and </w:t>
            </w:r>
            <w:r w:rsidRPr="00865737">
              <w:rPr>
                <w:b w:val="0"/>
                <w:i/>
              </w:rPr>
              <w:t>ad hoc</w:t>
            </w:r>
            <w:r w:rsidRPr="00865737">
              <w:rPr>
                <w:b w:val="0"/>
              </w:rPr>
              <w:t xml:space="preserve">. </w:t>
            </w:r>
          </w:p>
          <w:p w:rsidR="00621066" w:rsidRDefault="00621066" w:rsidP="00621066">
            <w:pPr>
              <w:spacing w:after="0" w:line="240" w:lineRule="auto"/>
              <w:rPr>
                <w:rFonts w:ascii="Lucida Sans Unicode" w:hAnsi="Lucida Sans Unicode" w:cs="Lucida Sans Unicode"/>
                <w:b w:val="0"/>
                <w:noProof/>
                <w:sz w:val="18"/>
                <w:szCs w:val="18"/>
                <w:lang w:val="fr-FR" w:eastAsia="en-GB"/>
              </w:rPr>
            </w:pPr>
          </w:p>
          <w:p w:rsidR="007139B0" w:rsidRDefault="00621066" w:rsidP="007139B0">
            <w:pPr>
              <w:spacing w:after="120" w:line="240" w:lineRule="auto"/>
              <w:rPr>
                <w:rFonts w:ascii="Arial" w:hAnsi="Arial" w:cs="Arial"/>
                <w:noProof/>
                <w:sz w:val="20"/>
                <w:szCs w:val="20"/>
                <w:lang w:val="fr-FR" w:eastAsia="en-GB"/>
              </w:rPr>
            </w:pPr>
            <w:r w:rsidRPr="00621066">
              <w:rPr>
                <w:rFonts w:ascii="Arial" w:hAnsi="Arial" w:cs="Arial"/>
                <w:b w:val="0"/>
                <w:noProof/>
                <w:sz w:val="20"/>
                <w:szCs w:val="20"/>
                <w:lang w:val="fr-FR" w:eastAsia="en-GB"/>
              </w:rPr>
              <w:t>Legal 500 Asia Pacific Rankings 2016 (English Bar)</w:t>
            </w:r>
            <w:r w:rsidRPr="00621066">
              <w:rPr>
                <w:rFonts w:ascii="Arial" w:hAnsi="Arial" w:cs="Arial"/>
                <w:noProof/>
                <w:sz w:val="20"/>
                <w:szCs w:val="20"/>
                <w:lang w:val="fr-FR" w:eastAsia="en-GB"/>
              </w:rPr>
              <w:t>:</w:t>
            </w:r>
            <w:r w:rsidR="007139B0">
              <w:rPr>
                <w:rFonts w:ascii="Arial" w:hAnsi="Arial" w:cs="Arial"/>
                <w:noProof/>
                <w:sz w:val="20"/>
                <w:szCs w:val="20"/>
                <w:lang w:val="fr-FR" w:eastAsia="en-GB"/>
              </w:rPr>
              <w:t xml:space="preserve"> </w:t>
            </w:r>
          </w:p>
          <w:p w:rsidR="00621066" w:rsidRPr="00621066" w:rsidRDefault="00621066" w:rsidP="007139B0">
            <w:pPr>
              <w:spacing w:after="120" w:line="240" w:lineRule="auto"/>
              <w:rPr>
                <w:rFonts w:ascii="Arial" w:hAnsi="Arial" w:cs="Arial"/>
                <w:i/>
                <w:noProof/>
                <w:sz w:val="20"/>
                <w:szCs w:val="20"/>
                <w:lang w:val="fr-FR" w:eastAsia="en-GB"/>
              </w:rPr>
            </w:pPr>
            <w:r w:rsidRPr="00621066">
              <w:rPr>
                <w:rFonts w:ascii="Arial" w:hAnsi="Arial" w:cs="Arial"/>
                <w:i/>
                <w:noProof/>
                <w:sz w:val="20"/>
                <w:szCs w:val="20"/>
                <w:lang w:val="fr-FR" w:eastAsia="en-GB"/>
              </w:rPr>
              <w:t>Leading Commercial Silk (international arbitration);</w:t>
            </w:r>
          </w:p>
          <w:p w:rsidR="00621066" w:rsidRDefault="00621066" w:rsidP="007139B0">
            <w:pPr>
              <w:spacing w:after="120" w:line="240" w:lineRule="auto"/>
              <w:rPr>
                <w:rFonts w:ascii="Arial" w:hAnsi="Arial" w:cs="Arial"/>
                <w:i/>
                <w:noProof/>
                <w:sz w:val="20"/>
                <w:szCs w:val="20"/>
                <w:lang w:val="fr-FR" w:eastAsia="en-GB"/>
              </w:rPr>
            </w:pPr>
            <w:r w:rsidRPr="00621066">
              <w:rPr>
                <w:rFonts w:ascii="Arial" w:hAnsi="Arial" w:cs="Arial"/>
                <w:i/>
                <w:noProof/>
                <w:sz w:val="20"/>
                <w:szCs w:val="20"/>
                <w:lang w:val="fr-FR" w:eastAsia="en-GB"/>
              </w:rPr>
              <w:t>Leading Construction Silk (international arbitration)</w:t>
            </w:r>
          </w:p>
          <w:p w:rsidR="007139B0" w:rsidRDefault="007139B0" w:rsidP="007139B0">
            <w:pPr>
              <w:spacing w:after="0" w:line="240" w:lineRule="auto"/>
              <w:rPr>
                <w:rFonts w:ascii="Arial" w:hAnsi="Arial" w:cs="Arial"/>
                <w:i/>
                <w:noProof/>
                <w:sz w:val="20"/>
                <w:szCs w:val="20"/>
                <w:lang w:val="fr-FR" w:eastAsia="en-GB"/>
              </w:rPr>
            </w:pPr>
          </w:p>
          <w:p w:rsidR="007139B0" w:rsidRDefault="007139B0" w:rsidP="007139B0">
            <w:r>
              <w:t>Who’s Who Legal Arbitration 2016: Leading Lawyer UK Bar (1 of 68) – “</w:t>
            </w:r>
            <w:r w:rsidRPr="00DC1D5A">
              <w:rPr>
                <w:i/>
              </w:rPr>
              <w:t>incredibly innovative</w:t>
            </w:r>
            <w:r>
              <w:t>”, “</w:t>
            </w:r>
            <w:r w:rsidRPr="00DC1D5A">
              <w:rPr>
                <w:i/>
              </w:rPr>
              <w:t>has a no nonsense approach</w:t>
            </w:r>
            <w:r>
              <w:t>”</w:t>
            </w:r>
          </w:p>
          <w:p w:rsidR="007139B0" w:rsidRPr="00621066" w:rsidRDefault="007139B0" w:rsidP="00621066">
            <w:pPr>
              <w:spacing w:after="0" w:line="240" w:lineRule="auto"/>
              <w:jc w:val="center"/>
              <w:rPr>
                <w:rFonts w:ascii="Arial" w:hAnsi="Arial" w:cs="Arial"/>
                <w:i/>
                <w:noProof/>
                <w:sz w:val="20"/>
                <w:szCs w:val="20"/>
                <w:lang w:val="fr-FR" w:eastAsia="en-GB"/>
              </w:rPr>
            </w:pPr>
          </w:p>
          <w:p w:rsidR="00E903C1" w:rsidRPr="00643B07" w:rsidRDefault="00E903C1" w:rsidP="007330DF">
            <w:pPr>
              <w:pStyle w:val="NormalIndent"/>
              <w:tabs>
                <w:tab w:val="right" w:pos="8789"/>
              </w:tabs>
              <w:spacing w:line="276" w:lineRule="auto"/>
              <w:ind w:left="0"/>
              <w:jc w:val="both"/>
              <w:rPr>
                <w:b w:val="0"/>
              </w:rPr>
            </w:pPr>
            <w:r w:rsidRPr="00643B07">
              <w:rPr>
                <w:b w:val="0"/>
              </w:rPr>
              <w:t>Contact details:</w:t>
            </w:r>
          </w:p>
          <w:p w:rsidR="00E903C1" w:rsidRDefault="00E903C1" w:rsidP="007330DF">
            <w:pPr>
              <w:pStyle w:val="NormalIndent"/>
              <w:tabs>
                <w:tab w:val="right" w:pos="8789"/>
              </w:tabs>
              <w:spacing w:line="276" w:lineRule="auto"/>
              <w:ind w:left="0"/>
              <w:jc w:val="both"/>
            </w:pPr>
            <w:r>
              <w:t xml:space="preserve">E: </w:t>
            </w:r>
            <w:hyperlink r:id="rId8" w:history="1">
              <w:r w:rsidRPr="0051143E">
                <w:rPr>
                  <w:rStyle w:val="Hyperlink"/>
                </w:rPr>
                <w:t>rashda.ranaSC@39essex.com</w:t>
              </w:r>
            </w:hyperlink>
          </w:p>
          <w:p w:rsidR="00E903C1" w:rsidRPr="00865737" w:rsidRDefault="00FE6874" w:rsidP="00765E34">
            <w:pPr>
              <w:pStyle w:val="NormalIndent"/>
              <w:tabs>
                <w:tab w:val="right" w:pos="8789"/>
              </w:tabs>
              <w:spacing w:line="276" w:lineRule="auto"/>
              <w:ind w:left="0"/>
              <w:jc w:val="both"/>
              <w:rPr>
                <w:b w:val="0"/>
              </w:rPr>
            </w:pPr>
            <w:r>
              <w:t>M: 0413 130 601</w:t>
            </w:r>
          </w:p>
          <w:p w:rsidR="00E903C1" w:rsidRDefault="00E903C1" w:rsidP="007330DF">
            <w:pPr>
              <w:pStyle w:val="NormalIndent"/>
              <w:tabs>
                <w:tab w:val="right" w:pos="8789"/>
              </w:tabs>
              <w:spacing w:before="0"/>
              <w:ind w:left="0"/>
              <w:rPr>
                <w:b w:val="0"/>
                <w:sz w:val="22"/>
                <w:szCs w:val="22"/>
              </w:rPr>
            </w:pPr>
          </w:p>
        </w:tc>
      </w:tr>
    </w:tbl>
    <w:p w:rsidR="00E903C1" w:rsidRDefault="00E903C1" w:rsidP="00AA2A2A">
      <w:pPr>
        <w:tabs>
          <w:tab w:val="left" w:pos="-2057"/>
          <w:tab w:val="left" w:pos="3154"/>
        </w:tabs>
        <w:spacing w:after="0" w:line="240" w:lineRule="auto"/>
        <w:rPr>
          <w:rFonts w:ascii="Arial" w:hAnsi="Arial" w:cs="Arial"/>
          <w:b/>
          <w:sz w:val="20"/>
        </w:rPr>
      </w:pPr>
    </w:p>
    <w:p w:rsidR="00E903C1" w:rsidRDefault="00E903C1">
      <w:pPr>
        <w:spacing w:after="0" w:line="240" w:lineRule="auto"/>
        <w:rPr>
          <w:rFonts w:ascii="Arial" w:hAnsi="Arial" w:cs="Arial"/>
          <w:b/>
          <w:sz w:val="20"/>
        </w:rPr>
      </w:pPr>
      <w:r>
        <w:rPr>
          <w:rFonts w:ascii="Arial" w:hAnsi="Arial" w:cs="Arial"/>
          <w:b/>
          <w:sz w:val="20"/>
        </w:rPr>
        <w:br w:type="page"/>
      </w:r>
    </w:p>
    <w:p w:rsidR="00AA2A2A" w:rsidRPr="00052BE6" w:rsidRDefault="00AA2A2A" w:rsidP="00AA2A2A">
      <w:pPr>
        <w:tabs>
          <w:tab w:val="left" w:pos="-2057"/>
          <w:tab w:val="left" w:pos="3154"/>
        </w:tabs>
        <w:spacing w:after="0" w:line="240" w:lineRule="auto"/>
        <w:rPr>
          <w:rFonts w:ascii="Arial" w:hAnsi="Arial" w:cs="Arial"/>
          <w:sz w:val="20"/>
        </w:rPr>
      </w:pPr>
      <w:r w:rsidRPr="00632AF3">
        <w:rPr>
          <w:rFonts w:ascii="Arial" w:hAnsi="Arial" w:cs="Arial"/>
          <w:b/>
          <w:sz w:val="20"/>
        </w:rPr>
        <w:lastRenderedPageBreak/>
        <w:t>NAME</w:t>
      </w:r>
      <w:r w:rsidRPr="00052BE6">
        <w:rPr>
          <w:rFonts w:ascii="Arial" w:hAnsi="Arial" w:cs="Arial"/>
          <w:sz w:val="20"/>
        </w:rPr>
        <w:tab/>
      </w:r>
      <w:r w:rsidR="00441BC3">
        <w:fldChar w:fldCharType="begin"/>
      </w:r>
      <w:r w:rsidR="00441BC3">
        <w:instrText xml:space="preserve"> FILLIN  "Please enter the candidate's name:"  \* MERGEFORMAT </w:instrText>
      </w:r>
      <w:r w:rsidR="00441BC3">
        <w:fldChar w:fldCharType="separate"/>
      </w:r>
      <w:r w:rsidRPr="00632AF3">
        <w:rPr>
          <w:rFonts w:ascii="Arial" w:hAnsi="Arial" w:cs="Arial"/>
          <w:b/>
          <w:sz w:val="20"/>
          <w:szCs w:val="20"/>
          <w:u w:val="single"/>
        </w:rPr>
        <w:t>RASHDA RANA</w:t>
      </w:r>
      <w:r w:rsidRPr="00F47694">
        <w:rPr>
          <w:rFonts w:ascii="Arial" w:hAnsi="Arial" w:cs="Arial"/>
          <w:b/>
          <w:sz w:val="20"/>
        </w:rPr>
        <w:t xml:space="preserve"> </w:t>
      </w:r>
      <w:r w:rsidR="00441BC3">
        <w:rPr>
          <w:rFonts w:ascii="Arial" w:hAnsi="Arial" w:cs="Arial"/>
          <w:b/>
          <w:sz w:val="20"/>
        </w:rPr>
        <w:fldChar w:fldCharType="end"/>
      </w:r>
    </w:p>
    <w:p w:rsidR="00AA2A2A" w:rsidRPr="00052BE6" w:rsidRDefault="00AA2A2A"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r w:rsidRPr="00632AF3">
        <w:rPr>
          <w:rFonts w:ascii="Arial" w:hAnsi="Arial" w:cs="Arial"/>
          <w:b/>
          <w:sz w:val="20"/>
        </w:rPr>
        <w:t>NATIONALITY</w:t>
      </w:r>
      <w:r w:rsidRPr="00052BE6">
        <w:rPr>
          <w:rFonts w:ascii="Arial" w:hAnsi="Arial" w:cs="Arial"/>
          <w:sz w:val="20"/>
        </w:rPr>
        <w:tab/>
      </w:r>
      <w:r>
        <w:rPr>
          <w:rFonts w:ascii="Arial" w:hAnsi="Arial" w:cs="Arial"/>
          <w:sz w:val="20"/>
        </w:rPr>
        <w:t>British</w:t>
      </w:r>
      <w:r w:rsidR="00D40216">
        <w:rPr>
          <w:rFonts w:ascii="Arial" w:hAnsi="Arial" w:cs="Arial"/>
          <w:sz w:val="20"/>
        </w:rPr>
        <w:t xml:space="preserve"> </w:t>
      </w:r>
      <w:r w:rsidR="00010997">
        <w:rPr>
          <w:rFonts w:ascii="Arial" w:hAnsi="Arial" w:cs="Arial"/>
          <w:sz w:val="20"/>
        </w:rPr>
        <w:t>/ Australian</w:t>
      </w:r>
      <w:r w:rsidR="00927204">
        <w:fldChar w:fldCharType="begin"/>
      </w:r>
      <w:r w:rsidR="00927204">
        <w:instrText xml:space="preserve"> FILLIN  "Please enter the candidate's nationality:"  \* MERGEFORMAT </w:instrText>
      </w:r>
      <w:r w:rsidR="00927204">
        <w:fldChar w:fldCharType="end"/>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632AF3">
        <w:rPr>
          <w:rFonts w:ascii="Arial" w:hAnsi="Arial" w:cs="Arial"/>
          <w:b/>
          <w:sz w:val="20"/>
        </w:rPr>
        <w:t>EDUCATION</w:t>
      </w:r>
      <w:r w:rsidRPr="00052BE6">
        <w:rPr>
          <w:rFonts w:ascii="Arial" w:hAnsi="Arial" w:cs="Arial"/>
          <w:sz w:val="20"/>
        </w:rPr>
        <w:tab/>
      </w:r>
      <w:r>
        <w:rPr>
          <w:rFonts w:ascii="Arial" w:hAnsi="Arial" w:cs="Arial"/>
          <w:sz w:val="20"/>
        </w:rPr>
        <w:t xml:space="preserve">Cambridge </w:t>
      </w:r>
      <w:r w:rsidR="009D62B5">
        <w:rPr>
          <w:rFonts w:ascii="Arial" w:hAnsi="Arial" w:cs="Arial"/>
          <w:sz w:val="20"/>
        </w:rPr>
        <w:t xml:space="preserve">University </w:t>
      </w:r>
    </w:p>
    <w:p w:rsidR="00AA2A2A" w:rsidRPr="00052BE6" w:rsidRDefault="00230D2C" w:rsidP="00AA2A2A">
      <w:pPr>
        <w:tabs>
          <w:tab w:val="left" w:pos="-2057"/>
          <w:tab w:val="left" w:pos="3154"/>
        </w:tabs>
        <w:spacing w:after="0" w:line="240" w:lineRule="auto"/>
        <w:ind w:left="3154"/>
        <w:rPr>
          <w:rFonts w:ascii="Arial" w:hAnsi="Arial" w:cs="Arial"/>
          <w:sz w:val="20"/>
        </w:rPr>
      </w:pPr>
      <w:r>
        <w:rPr>
          <w:rFonts w:ascii="Arial" w:hAnsi="Arial" w:cs="Arial"/>
          <w:sz w:val="20"/>
        </w:rPr>
        <w:t xml:space="preserve">BA (Hons) Philosophy; </w:t>
      </w:r>
      <w:proofErr w:type="spellStart"/>
      <w:r w:rsidR="00AA2A2A">
        <w:rPr>
          <w:rFonts w:ascii="Arial" w:hAnsi="Arial" w:cs="Arial"/>
          <w:sz w:val="20"/>
        </w:rPr>
        <w:t>M.Phil</w:t>
      </w:r>
      <w:proofErr w:type="spellEnd"/>
    </w:p>
    <w:p w:rsidR="00AA2A2A" w:rsidRDefault="00AA2A2A" w:rsidP="00AA2A2A">
      <w:pPr>
        <w:tabs>
          <w:tab w:val="left" w:pos="-2057"/>
          <w:tab w:val="left" w:pos="3154"/>
        </w:tabs>
        <w:spacing w:after="0" w:line="240" w:lineRule="auto"/>
        <w:ind w:left="3154"/>
        <w:rPr>
          <w:rFonts w:ascii="Arial" w:hAnsi="Arial" w:cs="Arial"/>
          <w:sz w:val="20"/>
        </w:rPr>
      </w:pPr>
    </w:p>
    <w:p w:rsidR="00AA2A2A" w:rsidRDefault="00AA2A2A" w:rsidP="00AA2A2A">
      <w:pPr>
        <w:tabs>
          <w:tab w:val="left" w:pos="-2057"/>
          <w:tab w:val="left" w:pos="3154"/>
        </w:tabs>
        <w:spacing w:after="0" w:line="240" w:lineRule="auto"/>
        <w:ind w:left="3154"/>
        <w:rPr>
          <w:rFonts w:ascii="Arial" w:hAnsi="Arial" w:cs="Arial"/>
          <w:sz w:val="20"/>
        </w:rPr>
      </w:pPr>
      <w:r w:rsidRPr="00052BE6">
        <w:rPr>
          <w:rFonts w:ascii="Arial" w:hAnsi="Arial" w:cs="Arial"/>
          <w:sz w:val="20"/>
        </w:rPr>
        <w:t>City University, London</w:t>
      </w:r>
    </w:p>
    <w:p w:rsidR="00AA2A2A" w:rsidRDefault="00AA2A2A" w:rsidP="00AA2A2A">
      <w:pPr>
        <w:tabs>
          <w:tab w:val="left" w:pos="-2057"/>
          <w:tab w:val="left" w:pos="3154"/>
        </w:tabs>
        <w:spacing w:after="0" w:line="240" w:lineRule="auto"/>
        <w:ind w:left="3154"/>
        <w:rPr>
          <w:rFonts w:ascii="Arial" w:hAnsi="Arial" w:cs="Arial"/>
          <w:sz w:val="20"/>
        </w:rPr>
      </w:pPr>
      <w:r>
        <w:rPr>
          <w:rFonts w:ascii="Arial" w:hAnsi="Arial" w:cs="Arial"/>
          <w:sz w:val="20"/>
        </w:rPr>
        <w:t>Dip Law</w:t>
      </w:r>
    </w:p>
    <w:p w:rsidR="00AA2A2A" w:rsidRPr="00052BE6" w:rsidRDefault="00AA2A2A" w:rsidP="00AA2A2A">
      <w:pPr>
        <w:tabs>
          <w:tab w:val="left" w:pos="-2057"/>
          <w:tab w:val="left" w:pos="3154"/>
        </w:tabs>
        <w:spacing w:after="0" w:line="240" w:lineRule="auto"/>
        <w:ind w:left="3154"/>
        <w:rPr>
          <w:rFonts w:ascii="Arial" w:hAnsi="Arial" w:cs="Arial"/>
          <w:sz w:val="20"/>
        </w:rPr>
      </w:pPr>
    </w:p>
    <w:p w:rsidR="00AA2A2A" w:rsidRDefault="00C83D27" w:rsidP="00AA2A2A">
      <w:pPr>
        <w:tabs>
          <w:tab w:val="left" w:pos="-2057"/>
          <w:tab w:val="left" w:pos="3154"/>
        </w:tabs>
        <w:spacing w:after="0" w:line="240" w:lineRule="auto"/>
        <w:ind w:left="3154"/>
        <w:rPr>
          <w:rFonts w:ascii="Arial" w:hAnsi="Arial" w:cs="Arial"/>
          <w:sz w:val="20"/>
        </w:rPr>
      </w:pPr>
      <w:r>
        <w:rPr>
          <w:rFonts w:ascii="Arial" w:hAnsi="Arial" w:cs="Arial"/>
          <w:sz w:val="20"/>
        </w:rPr>
        <w:t>Sydney University</w:t>
      </w:r>
    </w:p>
    <w:p w:rsidR="00AA2A2A" w:rsidRPr="00052BE6" w:rsidRDefault="00AA2A2A" w:rsidP="00AA2A2A">
      <w:pPr>
        <w:tabs>
          <w:tab w:val="left" w:pos="-2057"/>
          <w:tab w:val="left" w:pos="3154"/>
        </w:tabs>
        <w:spacing w:after="0" w:line="240" w:lineRule="auto"/>
        <w:ind w:left="3154"/>
        <w:rPr>
          <w:rFonts w:ascii="Arial" w:hAnsi="Arial" w:cs="Arial"/>
          <w:sz w:val="20"/>
        </w:rPr>
      </w:pPr>
      <w:r>
        <w:rPr>
          <w:rFonts w:ascii="Arial" w:hAnsi="Arial" w:cs="Arial"/>
          <w:sz w:val="20"/>
        </w:rPr>
        <w:t>Dip Law</w:t>
      </w:r>
    </w:p>
    <w:p w:rsidR="00632AF3" w:rsidRDefault="00632AF3" w:rsidP="00AA2A2A">
      <w:pPr>
        <w:tabs>
          <w:tab w:val="left" w:pos="-2057"/>
          <w:tab w:val="left" w:pos="3154"/>
        </w:tabs>
        <w:spacing w:after="0" w:line="240" w:lineRule="auto"/>
        <w:rPr>
          <w:rFonts w:ascii="Arial" w:hAnsi="Arial" w:cs="Arial"/>
          <w:sz w:val="20"/>
        </w:rPr>
      </w:pPr>
    </w:p>
    <w:p w:rsidR="00AA2A2A" w:rsidRPr="009D62B5" w:rsidRDefault="00AA2A2A" w:rsidP="00AA2A2A">
      <w:pPr>
        <w:tabs>
          <w:tab w:val="left" w:pos="-2057"/>
          <w:tab w:val="left" w:pos="3154"/>
        </w:tabs>
        <w:spacing w:after="0" w:line="240" w:lineRule="auto"/>
        <w:rPr>
          <w:rFonts w:ascii="Arial" w:hAnsi="Arial" w:cs="Arial"/>
          <w:sz w:val="20"/>
        </w:rPr>
      </w:pPr>
      <w:r w:rsidRPr="00632AF3">
        <w:rPr>
          <w:rFonts w:ascii="Arial" w:hAnsi="Arial" w:cs="Arial"/>
          <w:b/>
          <w:sz w:val="20"/>
        </w:rPr>
        <w:t>PROFESSIONAL</w:t>
      </w:r>
      <w:r w:rsidRPr="00052BE6">
        <w:rPr>
          <w:rFonts w:ascii="Arial" w:hAnsi="Arial" w:cs="Arial"/>
          <w:sz w:val="20"/>
        </w:rPr>
        <w:tab/>
      </w:r>
      <w:r w:rsidRPr="009D62B5">
        <w:rPr>
          <w:rFonts w:ascii="Arial" w:hAnsi="Arial" w:cs="Arial"/>
          <w:sz w:val="20"/>
        </w:rPr>
        <w:t>Inns of Court Schoo</w:t>
      </w:r>
      <w:r w:rsidR="003C39E4">
        <w:rPr>
          <w:rFonts w:ascii="Arial" w:hAnsi="Arial" w:cs="Arial"/>
          <w:sz w:val="20"/>
        </w:rPr>
        <w:t>l o</w:t>
      </w:r>
      <w:r w:rsidR="00C83D27">
        <w:rPr>
          <w:rFonts w:ascii="Arial" w:hAnsi="Arial" w:cs="Arial"/>
          <w:sz w:val="20"/>
        </w:rPr>
        <w:t xml:space="preserve">f Law, </w:t>
      </w:r>
      <w:proofErr w:type="spellStart"/>
      <w:r w:rsidR="00C83D27">
        <w:rPr>
          <w:rFonts w:ascii="Arial" w:hAnsi="Arial" w:cs="Arial"/>
          <w:sz w:val="20"/>
        </w:rPr>
        <w:t>Gray’s</w:t>
      </w:r>
      <w:proofErr w:type="spellEnd"/>
      <w:r w:rsidR="00C83D27">
        <w:rPr>
          <w:rFonts w:ascii="Arial" w:hAnsi="Arial" w:cs="Arial"/>
          <w:sz w:val="20"/>
        </w:rPr>
        <w:t xml:space="preserve"> Inn, London</w:t>
      </w:r>
    </w:p>
    <w:p w:rsidR="00AA2A2A" w:rsidRPr="009D62B5" w:rsidRDefault="00AA2A2A" w:rsidP="00AA2A2A">
      <w:pPr>
        <w:tabs>
          <w:tab w:val="left" w:pos="-2057"/>
          <w:tab w:val="left" w:pos="3154"/>
        </w:tabs>
        <w:spacing w:after="0" w:line="240" w:lineRule="auto"/>
        <w:rPr>
          <w:rFonts w:ascii="Arial" w:hAnsi="Arial" w:cs="Arial"/>
          <w:sz w:val="20"/>
        </w:rPr>
      </w:pPr>
      <w:r w:rsidRPr="00632AF3">
        <w:rPr>
          <w:rFonts w:ascii="Arial" w:hAnsi="Arial" w:cs="Arial"/>
          <w:b/>
          <w:sz w:val="20"/>
        </w:rPr>
        <w:t>QUALIFICATIONS</w:t>
      </w:r>
      <w:r w:rsidRPr="009D62B5">
        <w:rPr>
          <w:rFonts w:ascii="Arial" w:hAnsi="Arial" w:cs="Arial"/>
          <w:sz w:val="20"/>
        </w:rPr>
        <w:tab/>
        <w:t>Bar V</w:t>
      </w:r>
      <w:r w:rsidR="003C39E4">
        <w:rPr>
          <w:rFonts w:ascii="Arial" w:hAnsi="Arial" w:cs="Arial"/>
          <w:sz w:val="20"/>
        </w:rPr>
        <w:t xml:space="preserve">ocational Course (Bar School), </w:t>
      </w:r>
      <w:r w:rsidRPr="009D62B5">
        <w:rPr>
          <w:rFonts w:ascii="Arial" w:hAnsi="Arial" w:cs="Arial"/>
          <w:sz w:val="20"/>
        </w:rPr>
        <w:t xml:space="preserve">specialising in </w:t>
      </w:r>
    </w:p>
    <w:p w:rsidR="00AA2A2A" w:rsidRPr="009D62B5" w:rsidRDefault="00AA2A2A" w:rsidP="00AA2A2A">
      <w:pPr>
        <w:tabs>
          <w:tab w:val="left" w:pos="-2057"/>
          <w:tab w:val="left" w:pos="3154"/>
        </w:tabs>
        <w:spacing w:after="0" w:line="240" w:lineRule="auto"/>
        <w:rPr>
          <w:rFonts w:ascii="Arial" w:hAnsi="Arial" w:cs="Arial"/>
          <w:sz w:val="20"/>
        </w:rPr>
      </w:pPr>
      <w:r w:rsidRPr="009D62B5">
        <w:rPr>
          <w:rFonts w:ascii="Arial" w:hAnsi="Arial" w:cs="Arial"/>
          <w:sz w:val="20"/>
        </w:rPr>
        <w:tab/>
        <w:t>I</w:t>
      </w:r>
      <w:r w:rsidR="003C39E4">
        <w:rPr>
          <w:rFonts w:ascii="Arial" w:hAnsi="Arial" w:cs="Arial"/>
          <w:sz w:val="20"/>
        </w:rPr>
        <w:t>nternational Trade and Taxation</w:t>
      </w:r>
    </w:p>
    <w:p w:rsidR="00AA2A2A" w:rsidRPr="009D62B5" w:rsidRDefault="00AA2A2A" w:rsidP="00AA2A2A">
      <w:pPr>
        <w:tabs>
          <w:tab w:val="left" w:pos="-2057"/>
          <w:tab w:val="left" w:pos="3154"/>
        </w:tabs>
        <w:spacing w:after="0" w:line="240" w:lineRule="auto"/>
        <w:rPr>
          <w:rFonts w:ascii="Arial" w:hAnsi="Arial" w:cs="Arial"/>
          <w:sz w:val="20"/>
        </w:rPr>
      </w:pPr>
    </w:p>
    <w:p w:rsidR="00AA2A2A" w:rsidRPr="009D62B5" w:rsidRDefault="00AA2A2A" w:rsidP="00AA2A2A">
      <w:pPr>
        <w:tabs>
          <w:tab w:val="left" w:pos="-2057"/>
          <w:tab w:val="left" w:pos="3154"/>
        </w:tabs>
        <w:spacing w:after="0" w:line="240" w:lineRule="auto"/>
        <w:ind w:left="3154"/>
        <w:rPr>
          <w:rFonts w:ascii="Arial" w:hAnsi="Arial" w:cs="Arial"/>
          <w:sz w:val="20"/>
        </w:rPr>
      </w:pPr>
      <w:r w:rsidRPr="009D62B5">
        <w:rPr>
          <w:rFonts w:ascii="Arial" w:hAnsi="Arial" w:cs="Arial"/>
          <w:sz w:val="20"/>
        </w:rPr>
        <w:t>Silk (NSW Bar) (2014)</w:t>
      </w:r>
    </w:p>
    <w:p w:rsidR="00AA2A2A" w:rsidRPr="009D62B5" w:rsidRDefault="00AA2A2A" w:rsidP="00AA2A2A">
      <w:pPr>
        <w:tabs>
          <w:tab w:val="left" w:pos="-2057"/>
          <w:tab w:val="left" w:pos="3154"/>
        </w:tabs>
        <w:spacing w:after="0" w:line="240" w:lineRule="auto"/>
        <w:ind w:left="3154"/>
        <w:rPr>
          <w:rFonts w:ascii="Arial" w:hAnsi="Arial" w:cs="Arial"/>
          <w:sz w:val="20"/>
        </w:rPr>
      </w:pPr>
    </w:p>
    <w:p w:rsidR="00AA2A2A" w:rsidRPr="009D62B5" w:rsidRDefault="00AA2A2A" w:rsidP="00AA2A2A">
      <w:pPr>
        <w:tabs>
          <w:tab w:val="left" w:pos="-2057"/>
          <w:tab w:val="left" w:pos="3154"/>
        </w:tabs>
        <w:spacing w:after="0" w:line="240" w:lineRule="auto"/>
        <w:ind w:left="3154"/>
        <w:rPr>
          <w:rFonts w:ascii="Arial" w:hAnsi="Arial" w:cs="Arial"/>
          <w:sz w:val="20"/>
        </w:rPr>
      </w:pPr>
      <w:r w:rsidRPr="009D62B5">
        <w:rPr>
          <w:rFonts w:ascii="Arial" w:hAnsi="Arial" w:cs="Arial"/>
          <w:sz w:val="20"/>
        </w:rPr>
        <w:t>Bar of England &amp; Wales (1990) (Middle Temple)</w:t>
      </w:r>
    </w:p>
    <w:p w:rsidR="00AA2A2A" w:rsidRPr="009D62B5" w:rsidRDefault="00AA2A2A" w:rsidP="00AA2A2A">
      <w:pPr>
        <w:tabs>
          <w:tab w:val="left" w:pos="-2057"/>
          <w:tab w:val="left" w:pos="3154"/>
        </w:tabs>
        <w:spacing w:after="0" w:line="240" w:lineRule="auto"/>
        <w:ind w:left="3154"/>
        <w:rPr>
          <w:rFonts w:ascii="Arial" w:hAnsi="Arial" w:cs="Arial"/>
          <w:sz w:val="20"/>
        </w:rPr>
      </w:pPr>
      <w:r w:rsidRPr="009D62B5">
        <w:rPr>
          <w:rFonts w:ascii="Arial" w:hAnsi="Arial" w:cs="Arial"/>
          <w:sz w:val="20"/>
        </w:rPr>
        <w:t>Bar of NSW, Australia (1994)</w:t>
      </w:r>
    </w:p>
    <w:p w:rsidR="007E7642" w:rsidRPr="007E7642" w:rsidRDefault="007E7642" w:rsidP="007E7642">
      <w:pPr>
        <w:pStyle w:val="NormalIndent"/>
        <w:spacing w:before="240" w:line="240" w:lineRule="auto"/>
        <w:ind w:left="3119"/>
        <w:jc w:val="both"/>
        <w:rPr>
          <w:lang w:val="en-US"/>
        </w:rPr>
      </w:pPr>
      <w:r w:rsidRPr="007E7642">
        <w:rPr>
          <w:lang w:val="en-US"/>
        </w:rPr>
        <w:t>Certificate in Management Strategy and Leadership – Australian Graduate School of Management</w:t>
      </w:r>
      <w:r>
        <w:rPr>
          <w:lang w:val="en-US"/>
        </w:rPr>
        <w:t xml:space="preserve"> (2010)</w:t>
      </w:r>
    </w:p>
    <w:p w:rsidR="007E7642" w:rsidRDefault="007E7642" w:rsidP="00AA2A2A">
      <w:pPr>
        <w:tabs>
          <w:tab w:val="left" w:pos="-2057"/>
          <w:tab w:val="left" w:pos="3154"/>
        </w:tabs>
        <w:spacing w:after="0" w:line="240" w:lineRule="auto"/>
        <w:ind w:left="3154"/>
        <w:rPr>
          <w:rFonts w:ascii="Arial" w:hAnsi="Arial" w:cs="Arial"/>
          <w:sz w:val="20"/>
        </w:rPr>
      </w:pPr>
    </w:p>
    <w:p w:rsidR="007E7642" w:rsidRPr="009D62B5" w:rsidRDefault="007E7642" w:rsidP="007E7642">
      <w:pPr>
        <w:tabs>
          <w:tab w:val="left" w:pos="-2057"/>
          <w:tab w:val="left" w:pos="3154"/>
        </w:tabs>
        <w:spacing w:after="0" w:line="240" w:lineRule="auto"/>
        <w:ind w:left="3154"/>
        <w:rPr>
          <w:rFonts w:ascii="Arial" w:hAnsi="Arial" w:cs="Arial"/>
          <w:sz w:val="20"/>
        </w:rPr>
      </w:pPr>
      <w:r w:rsidRPr="009D62B5">
        <w:rPr>
          <w:rFonts w:ascii="Arial" w:hAnsi="Arial" w:cs="Arial"/>
          <w:sz w:val="20"/>
        </w:rPr>
        <w:t xml:space="preserve">Sydney University Law School </w:t>
      </w:r>
    </w:p>
    <w:p w:rsidR="007E7642" w:rsidRPr="009D62B5" w:rsidRDefault="007E7642" w:rsidP="007E7642">
      <w:pPr>
        <w:tabs>
          <w:tab w:val="left" w:pos="-2057"/>
          <w:tab w:val="left" w:pos="3154"/>
        </w:tabs>
        <w:spacing w:after="0" w:line="240" w:lineRule="auto"/>
        <w:ind w:left="3154"/>
        <w:rPr>
          <w:rFonts w:ascii="Arial" w:hAnsi="Arial" w:cs="Arial"/>
          <w:sz w:val="20"/>
        </w:rPr>
      </w:pPr>
      <w:r>
        <w:rPr>
          <w:rFonts w:ascii="Arial" w:hAnsi="Arial" w:cs="Arial"/>
          <w:sz w:val="20"/>
        </w:rPr>
        <w:t>Former Adjunct Professor (2009-13</w:t>
      </w:r>
      <w:r w:rsidRPr="009D62B5">
        <w:rPr>
          <w:rFonts w:ascii="Arial" w:hAnsi="Arial" w:cs="Arial"/>
          <w:sz w:val="20"/>
        </w:rPr>
        <w:t>)</w:t>
      </w:r>
    </w:p>
    <w:p w:rsidR="007E7642" w:rsidRDefault="007E7642" w:rsidP="00AA2A2A">
      <w:pPr>
        <w:tabs>
          <w:tab w:val="left" w:pos="-2057"/>
          <w:tab w:val="left" w:pos="3154"/>
        </w:tabs>
        <w:spacing w:after="0" w:line="240" w:lineRule="auto"/>
        <w:ind w:left="3154"/>
        <w:rPr>
          <w:rFonts w:ascii="Arial" w:hAnsi="Arial" w:cs="Arial"/>
          <w:sz w:val="20"/>
        </w:rPr>
      </w:pPr>
    </w:p>
    <w:p w:rsidR="007E7642" w:rsidRPr="009D62B5" w:rsidRDefault="00C83D27" w:rsidP="007E7642">
      <w:pPr>
        <w:tabs>
          <w:tab w:val="left" w:pos="-2057"/>
          <w:tab w:val="left" w:pos="3154"/>
        </w:tabs>
        <w:spacing w:after="0" w:line="240" w:lineRule="auto"/>
        <w:ind w:left="3154"/>
        <w:rPr>
          <w:rFonts w:ascii="Arial" w:hAnsi="Arial" w:cs="Arial"/>
          <w:sz w:val="20"/>
        </w:rPr>
      </w:pPr>
      <w:proofErr w:type="spellStart"/>
      <w:r>
        <w:rPr>
          <w:rFonts w:ascii="Arial" w:hAnsi="Arial" w:cs="Arial"/>
          <w:sz w:val="20"/>
        </w:rPr>
        <w:t>CIArb</w:t>
      </w:r>
      <w:proofErr w:type="spellEnd"/>
      <w:r>
        <w:rPr>
          <w:rFonts w:ascii="Arial" w:hAnsi="Arial" w:cs="Arial"/>
          <w:sz w:val="20"/>
        </w:rPr>
        <w:t>/Oxford University</w:t>
      </w:r>
    </w:p>
    <w:p w:rsidR="007E7642" w:rsidRPr="009D62B5" w:rsidRDefault="007E7642" w:rsidP="007E7642">
      <w:pPr>
        <w:tabs>
          <w:tab w:val="left" w:pos="-2057"/>
          <w:tab w:val="left" w:pos="3154"/>
        </w:tabs>
        <w:spacing w:after="0" w:line="240" w:lineRule="auto"/>
        <w:ind w:left="3154"/>
        <w:rPr>
          <w:rFonts w:ascii="Arial" w:hAnsi="Arial" w:cs="Arial"/>
          <w:sz w:val="20"/>
        </w:rPr>
      </w:pPr>
      <w:r w:rsidRPr="009D62B5">
        <w:rPr>
          <w:rFonts w:ascii="Arial" w:hAnsi="Arial" w:cs="Arial"/>
          <w:sz w:val="20"/>
        </w:rPr>
        <w:t xml:space="preserve">Diploma in International Commercial Arbitration </w:t>
      </w:r>
    </w:p>
    <w:p w:rsidR="007E7642" w:rsidRDefault="007E7642" w:rsidP="00AA2A2A">
      <w:pPr>
        <w:tabs>
          <w:tab w:val="left" w:pos="-2057"/>
          <w:tab w:val="left" w:pos="3154"/>
        </w:tabs>
        <w:spacing w:after="0" w:line="240" w:lineRule="auto"/>
        <w:ind w:left="3154"/>
        <w:rPr>
          <w:rFonts w:ascii="Arial" w:hAnsi="Arial" w:cs="Arial"/>
          <w:sz w:val="20"/>
        </w:rPr>
      </w:pPr>
    </w:p>
    <w:p w:rsidR="00AA2A2A" w:rsidRPr="009D62B5" w:rsidRDefault="00AA2A2A" w:rsidP="00AA2A2A">
      <w:pPr>
        <w:tabs>
          <w:tab w:val="left" w:pos="-2057"/>
          <w:tab w:val="left" w:pos="3154"/>
        </w:tabs>
        <w:spacing w:after="0" w:line="240" w:lineRule="auto"/>
        <w:ind w:left="3154"/>
        <w:rPr>
          <w:rFonts w:ascii="Arial" w:hAnsi="Arial" w:cs="Arial"/>
          <w:sz w:val="20"/>
        </w:rPr>
      </w:pPr>
      <w:r w:rsidRPr="009D62B5">
        <w:rPr>
          <w:rFonts w:ascii="Arial" w:hAnsi="Arial" w:cs="Arial"/>
          <w:sz w:val="20"/>
        </w:rPr>
        <w:t>I</w:t>
      </w:r>
      <w:r w:rsidR="003C39E4">
        <w:rPr>
          <w:rFonts w:ascii="Arial" w:hAnsi="Arial" w:cs="Arial"/>
          <w:sz w:val="20"/>
        </w:rPr>
        <w:t>BA/College of Law, Gui</w:t>
      </w:r>
      <w:r w:rsidR="00C83D27">
        <w:rPr>
          <w:rFonts w:ascii="Arial" w:hAnsi="Arial" w:cs="Arial"/>
          <w:sz w:val="20"/>
        </w:rPr>
        <w:t>ldford</w:t>
      </w:r>
    </w:p>
    <w:p w:rsidR="00AA2A2A" w:rsidRPr="009D62B5" w:rsidRDefault="00AA2A2A" w:rsidP="00AA2A2A">
      <w:pPr>
        <w:tabs>
          <w:tab w:val="left" w:pos="-2057"/>
          <w:tab w:val="left" w:pos="3154"/>
        </w:tabs>
        <w:spacing w:after="0" w:line="240" w:lineRule="auto"/>
        <w:ind w:left="3154"/>
        <w:rPr>
          <w:rFonts w:ascii="Arial" w:hAnsi="Arial" w:cs="Arial"/>
          <w:sz w:val="20"/>
        </w:rPr>
      </w:pPr>
      <w:r w:rsidRPr="009D62B5">
        <w:rPr>
          <w:rFonts w:ascii="Arial" w:hAnsi="Arial" w:cs="Arial"/>
          <w:sz w:val="20"/>
        </w:rPr>
        <w:t xml:space="preserve">Diploma in International Legal Practice </w:t>
      </w:r>
    </w:p>
    <w:p w:rsidR="00AA2A2A" w:rsidRPr="009D62B5" w:rsidRDefault="00AA2A2A" w:rsidP="00AA2A2A">
      <w:pPr>
        <w:tabs>
          <w:tab w:val="left" w:pos="-2057"/>
          <w:tab w:val="left" w:pos="3154"/>
        </w:tabs>
        <w:spacing w:after="0" w:line="240" w:lineRule="auto"/>
        <w:ind w:left="3154"/>
        <w:rPr>
          <w:rFonts w:ascii="Arial" w:hAnsi="Arial" w:cs="Arial"/>
          <w:sz w:val="20"/>
        </w:rPr>
      </w:pPr>
    </w:p>
    <w:p w:rsidR="00AA2A2A" w:rsidRPr="009D62B5" w:rsidRDefault="00AA2A2A" w:rsidP="00AA2A2A">
      <w:pPr>
        <w:tabs>
          <w:tab w:val="left" w:pos="-2057"/>
          <w:tab w:val="left" w:pos="3154"/>
        </w:tabs>
        <w:spacing w:after="0" w:line="240" w:lineRule="auto"/>
        <w:ind w:left="3154"/>
        <w:rPr>
          <w:rFonts w:ascii="Arial" w:hAnsi="Arial" w:cs="Arial"/>
          <w:sz w:val="20"/>
        </w:rPr>
      </w:pPr>
      <w:r w:rsidRPr="009D62B5">
        <w:rPr>
          <w:rFonts w:ascii="Arial" w:hAnsi="Arial" w:cs="Arial"/>
          <w:sz w:val="20"/>
        </w:rPr>
        <w:t>Accred</w:t>
      </w:r>
      <w:r w:rsidR="003C39E4">
        <w:rPr>
          <w:rFonts w:ascii="Arial" w:hAnsi="Arial" w:cs="Arial"/>
          <w:sz w:val="20"/>
        </w:rPr>
        <w:t>it</w:t>
      </w:r>
      <w:r w:rsidR="00C83D27">
        <w:rPr>
          <w:rFonts w:ascii="Arial" w:hAnsi="Arial" w:cs="Arial"/>
          <w:sz w:val="20"/>
        </w:rPr>
        <w:t>ed Mediator: NMAS and CEDR</w:t>
      </w:r>
    </w:p>
    <w:p w:rsidR="00AA2A2A" w:rsidRPr="009D62B5" w:rsidRDefault="00AA2A2A" w:rsidP="00AA2A2A">
      <w:pPr>
        <w:tabs>
          <w:tab w:val="left" w:pos="-2057"/>
          <w:tab w:val="left" w:pos="3154"/>
        </w:tabs>
        <w:spacing w:after="0" w:line="240" w:lineRule="auto"/>
        <w:ind w:left="3154"/>
        <w:rPr>
          <w:rFonts w:ascii="Arial" w:hAnsi="Arial" w:cs="Arial"/>
          <w:sz w:val="20"/>
        </w:rPr>
      </w:pPr>
    </w:p>
    <w:p w:rsidR="00AA2A2A" w:rsidRPr="009D62B5" w:rsidRDefault="003C39E4" w:rsidP="00AA2A2A">
      <w:pPr>
        <w:tabs>
          <w:tab w:val="left" w:pos="-2057"/>
          <w:tab w:val="left" w:pos="3154"/>
        </w:tabs>
        <w:spacing w:after="0" w:line="240" w:lineRule="auto"/>
        <w:ind w:left="3154"/>
        <w:rPr>
          <w:rFonts w:ascii="Arial" w:hAnsi="Arial" w:cs="Arial"/>
          <w:sz w:val="20"/>
        </w:rPr>
      </w:pPr>
      <w:r>
        <w:rPr>
          <w:rFonts w:ascii="Arial" w:hAnsi="Arial" w:cs="Arial"/>
          <w:sz w:val="20"/>
        </w:rPr>
        <w:t>CCL Academy</w:t>
      </w:r>
      <w:r w:rsidR="00884D71">
        <w:rPr>
          <w:rFonts w:ascii="Arial" w:hAnsi="Arial" w:cs="Arial"/>
          <w:sz w:val="20"/>
        </w:rPr>
        <w:t xml:space="preserve"> London</w:t>
      </w:r>
      <w:r w:rsidR="00C83D27">
        <w:rPr>
          <w:rFonts w:ascii="Arial" w:hAnsi="Arial" w:cs="Arial"/>
          <w:sz w:val="20"/>
        </w:rPr>
        <w:t xml:space="preserve"> </w:t>
      </w:r>
    </w:p>
    <w:p w:rsidR="00AA2A2A" w:rsidRDefault="00AA2A2A" w:rsidP="00AA2A2A">
      <w:pPr>
        <w:tabs>
          <w:tab w:val="left" w:pos="-2057"/>
          <w:tab w:val="left" w:pos="3154"/>
        </w:tabs>
        <w:spacing w:after="0" w:line="240" w:lineRule="auto"/>
        <w:ind w:left="3154"/>
        <w:rPr>
          <w:rFonts w:ascii="Arial" w:hAnsi="Arial" w:cs="Arial"/>
          <w:sz w:val="20"/>
        </w:rPr>
      </w:pPr>
      <w:r w:rsidRPr="009D62B5">
        <w:rPr>
          <w:rFonts w:ascii="Arial" w:hAnsi="Arial" w:cs="Arial"/>
          <w:sz w:val="20"/>
        </w:rPr>
        <w:t xml:space="preserve">Compliance Officer </w:t>
      </w:r>
      <w:r w:rsidR="00B53EF6">
        <w:rPr>
          <w:rFonts w:ascii="Arial" w:hAnsi="Arial" w:cs="Arial"/>
          <w:sz w:val="20"/>
        </w:rPr>
        <w:t>Training</w:t>
      </w:r>
    </w:p>
    <w:p w:rsidR="00632AF3" w:rsidRDefault="002B0263" w:rsidP="002B0263">
      <w:pPr>
        <w:tabs>
          <w:tab w:val="left" w:pos="-2057"/>
          <w:tab w:val="left" w:pos="3154"/>
        </w:tabs>
        <w:spacing w:after="0" w:line="240" w:lineRule="auto"/>
        <w:ind w:left="3154"/>
        <w:rPr>
          <w:rFonts w:ascii="Arial" w:hAnsi="Arial" w:cs="Arial"/>
          <w:sz w:val="20"/>
        </w:rPr>
      </w:pPr>
      <w:r>
        <w:rPr>
          <w:rFonts w:ascii="Arial" w:hAnsi="Arial" w:cs="Arial"/>
          <w:sz w:val="20"/>
        </w:rPr>
        <w:t xml:space="preserve">Anti-Money Laundering </w:t>
      </w:r>
      <w:r w:rsidR="00B53EF6">
        <w:rPr>
          <w:rFonts w:ascii="Arial" w:hAnsi="Arial" w:cs="Arial"/>
          <w:sz w:val="20"/>
        </w:rPr>
        <w:t>Training</w:t>
      </w:r>
    </w:p>
    <w:p w:rsidR="002B0263" w:rsidRDefault="002B0263" w:rsidP="002B0263">
      <w:pPr>
        <w:tabs>
          <w:tab w:val="left" w:pos="-2057"/>
          <w:tab w:val="left" w:pos="3154"/>
        </w:tabs>
        <w:spacing w:after="0" w:line="240" w:lineRule="auto"/>
        <w:ind w:left="3154"/>
        <w:rPr>
          <w:rFonts w:ascii="Arial" w:hAnsi="Arial" w:cs="Arial"/>
          <w:sz w:val="20"/>
        </w:rPr>
      </w:pPr>
    </w:p>
    <w:p w:rsidR="002B0263" w:rsidRDefault="002B0263" w:rsidP="002B0263">
      <w:pPr>
        <w:spacing w:after="0" w:line="240" w:lineRule="auto"/>
        <w:rPr>
          <w:rFonts w:ascii="Arial" w:hAnsi="Arial" w:cs="Arial"/>
          <w:sz w:val="20"/>
        </w:rPr>
      </w:pPr>
    </w:p>
    <w:p w:rsidR="00AA2A2A" w:rsidRPr="00632AF3" w:rsidRDefault="00AA2A2A" w:rsidP="00AA2A2A">
      <w:pPr>
        <w:tabs>
          <w:tab w:val="left" w:pos="-2057"/>
          <w:tab w:val="left" w:pos="3154"/>
        </w:tabs>
        <w:spacing w:after="0" w:line="240" w:lineRule="auto"/>
        <w:rPr>
          <w:rFonts w:ascii="Arial" w:hAnsi="Arial" w:cs="Arial"/>
          <w:b/>
          <w:sz w:val="20"/>
        </w:rPr>
      </w:pPr>
      <w:r w:rsidRPr="00632AF3">
        <w:rPr>
          <w:rFonts w:ascii="Arial" w:hAnsi="Arial" w:cs="Arial"/>
          <w:b/>
          <w:sz w:val="20"/>
        </w:rPr>
        <w:t>CAREER HISTORY</w:t>
      </w:r>
      <w:r w:rsidRPr="00632AF3">
        <w:rPr>
          <w:rFonts w:ascii="Arial" w:hAnsi="Arial" w:cs="Arial"/>
          <w:b/>
          <w:sz w:val="20"/>
        </w:rPr>
        <w:tab/>
      </w:r>
    </w:p>
    <w:p w:rsidR="00AA2A2A" w:rsidRPr="00052BE6" w:rsidRDefault="00AA2A2A" w:rsidP="00AA2A2A">
      <w:pPr>
        <w:tabs>
          <w:tab w:val="left" w:pos="-2057"/>
          <w:tab w:val="left" w:pos="3154"/>
        </w:tabs>
        <w:spacing w:after="0" w:line="240" w:lineRule="auto"/>
        <w:rPr>
          <w:rFonts w:ascii="Arial" w:hAnsi="Arial" w:cs="Arial"/>
          <w:sz w:val="20"/>
        </w:rPr>
      </w:pPr>
    </w:p>
    <w:p w:rsidR="00D735AB" w:rsidRDefault="00AA2A2A" w:rsidP="00EF6E0D">
      <w:pPr>
        <w:tabs>
          <w:tab w:val="left" w:pos="-2057"/>
          <w:tab w:val="left" w:pos="2268"/>
        </w:tabs>
        <w:spacing w:after="0" w:line="240" w:lineRule="auto"/>
        <w:rPr>
          <w:rFonts w:ascii="Arial" w:hAnsi="Arial" w:cs="Arial"/>
          <w:b/>
          <w:sz w:val="20"/>
        </w:rPr>
      </w:pPr>
      <w:r w:rsidRPr="00052BE6">
        <w:rPr>
          <w:rFonts w:ascii="Arial" w:hAnsi="Arial" w:cs="Arial"/>
          <w:sz w:val="20"/>
        </w:rPr>
        <w:t>Sep</w:t>
      </w:r>
      <w:r>
        <w:rPr>
          <w:rFonts w:ascii="Arial" w:hAnsi="Arial" w:cs="Arial"/>
          <w:sz w:val="20"/>
        </w:rPr>
        <w:t xml:space="preserve"> </w:t>
      </w:r>
      <w:r w:rsidRPr="00052BE6">
        <w:rPr>
          <w:rFonts w:ascii="Arial" w:hAnsi="Arial" w:cs="Arial"/>
          <w:sz w:val="20"/>
        </w:rPr>
        <w:t xml:space="preserve">13 – </w:t>
      </w:r>
      <w:r>
        <w:rPr>
          <w:rFonts w:ascii="Arial" w:hAnsi="Arial" w:cs="Arial"/>
          <w:sz w:val="20"/>
        </w:rPr>
        <w:t>Pr</w:t>
      </w:r>
      <w:r w:rsidRPr="00052BE6">
        <w:rPr>
          <w:rFonts w:ascii="Arial" w:hAnsi="Arial" w:cs="Arial"/>
          <w:sz w:val="20"/>
        </w:rPr>
        <w:t>esent</w:t>
      </w:r>
      <w:r>
        <w:rPr>
          <w:rFonts w:ascii="Arial" w:hAnsi="Arial" w:cs="Arial"/>
          <w:sz w:val="20"/>
        </w:rPr>
        <w:tab/>
      </w:r>
      <w:r w:rsidRPr="00DD0F18">
        <w:rPr>
          <w:rFonts w:ascii="Arial" w:hAnsi="Arial" w:cs="Arial"/>
          <w:b/>
          <w:sz w:val="20"/>
        </w:rPr>
        <w:t>39 ESSEX CHAMBERS</w:t>
      </w:r>
      <w:r w:rsidR="003C39E4">
        <w:rPr>
          <w:rFonts w:ascii="Arial" w:hAnsi="Arial" w:cs="Arial"/>
          <w:b/>
          <w:sz w:val="20"/>
        </w:rPr>
        <w:t>, London</w:t>
      </w:r>
      <w:r w:rsidR="00D735AB">
        <w:rPr>
          <w:rFonts w:ascii="Arial" w:hAnsi="Arial" w:cs="Arial"/>
          <w:b/>
          <w:sz w:val="20"/>
        </w:rPr>
        <w:t xml:space="preserve">, Singapore, and Kuala Lumpur </w:t>
      </w:r>
    </w:p>
    <w:p w:rsidR="00AA2A2A" w:rsidRDefault="00D735AB" w:rsidP="00EF6E0D">
      <w:pPr>
        <w:tabs>
          <w:tab w:val="left" w:pos="-2057"/>
          <w:tab w:val="left" w:pos="2268"/>
        </w:tabs>
        <w:spacing w:after="0" w:line="240" w:lineRule="auto"/>
        <w:rPr>
          <w:rFonts w:ascii="Arial" w:hAnsi="Arial" w:cs="Arial"/>
          <w:sz w:val="20"/>
        </w:rPr>
      </w:pPr>
      <w:r>
        <w:rPr>
          <w:rFonts w:ascii="Arial" w:hAnsi="Arial" w:cs="Arial"/>
          <w:b/>
          <w:sz w:val="20"/>
        </w:rPr>
        <w:tab/>
      </w:r>
      <w:r w:rsidR="002B0263" w:rsidRPr="00515C9B">
        <w:rPr>
          <w:rFonts w:ascii="Arial" w:hAnsi="Arial" w:cs="Arial"/>
          <w:b/>
          <w:sz w:val="20"/>
        </w:rPr>
        <w:t>Barrister, Arbitrator, Mediator</w:t>
      </w:r>
    </w:p>
    <w:p w:rsidR="00AA2A2A" w:rsidRDefault="00AA2A2A" w:rsidP="00EF6E0D">
      <w:pPr>
        <w:tabs>
          <w:tab w:val="left" w:pos="-2057"/>
          <w:tab w:val="left" w:pos="2268"/>
        </w:tabs>
        <w:spacing w:after="0" w:line="240" w:lineRule="auto"/>
        <w:rPr>
          <w:rFonts w:ascii="Arial" w:hAnsi="Arial" w:cs="Arial"/>
          <w:sz w:val="20"/>
        </w:rPr>
      </w:pPr>
      <w:r>
        <w:rPr>
          <w:rFonts w:ascii="Arial" w:hAnsi="Arial" w:cs="Arial"/>
          <w:sz w:val="20"/>
        </w:rPr>
        <w:tab/>
      </w:r>
    </w:p>
    <w:p w:rsidR="00AA2A2A" w:rsidRDefault="00AA2A2A" w:rsidP="00EF6E0D">
      <w:pPr>
        <w:tabs>
          <w:tab w:val="left" w:pos="-2057"/>
          <w:tab w:val="left" w:pos="2268"/>
        </w:tabs>
        <w:spacing w:after="0" w:line="240" w:lineRule="auto"/>
        <w:rPr>
          <w:rFonts w:ascii="Arial" w:hAnsi="Arial" w:cs="Arial"/>
          <w:sz w:val="20"/>
        </w:rPr>
      </w:pPr>
      <w:r>
        <w:rPr>
          <w:rFonts w:ascii="Arial" w:hAnsi="Arial" w:cs="Arial"/>
          <w:sz w:val="20"/>
        </w:rPr>
        <w:t>Role overview:</w:t>
      </w:r>
    </w:p>
    <w:p w:rsidR="00AA2A2A" w:rsidRDefault="00632AF3"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D</w:t>
      </w:r>
      <w:r w:rsidR="00AA2A2A" w:rsidRPr="00052BE6">
        <w:rPr>
          <w:rFonts w:ascii="Arial" w:hAnsi="Arial" w:cs="Arial"/>
          <w:sz w:val="20"/>
        </w:rPr>
        <w:t xml:space="preserve">ealing with broad range of issues involving corporate, </w:t>
      </w:r>
      <w:r w:rsidR="00884D71">
        <w:rPr>
          <w:rFonts w:ascii="Arial" w:hAnsi="Arial" w:cs="Arial"/>
          <w:sz w:val="20"/>
        </w:rPr>
        <w:t>commercial, banking &amp; finance, insurance, regulatory (globally</w:t>
      </w:r>
      <w:r w:rsidR="00AA2A2A" w:rsidRPr="00052BE6">
        <w:rPr>
          <w:rFonts w:ascii="Arial" w:hAnsi="Arial" w:cs="Arial"/>
          <w:sz w:val="20"/>
        </w:rPr>
        <w:t>), insolvency, construction and taxation law as counsel, arbitrator (domestic</w:t>
      </w:r>
      <w:r w:rsidR="00AA2A2A">
        <w:rPr>
          <w:rFonts w:ascii="Arial" w:hAnsi="Arial" w:cs="Arial"/>
          <w:sz w:val="20"/>
        </w:rPr>
        <w:t xml:space="preserve"> &amp; international) and mediator</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EF6E0D">
      <w:pPr>
        <w:tabs>
          <w:tab w:val="left" w:pos="-2057"/>
          <w:tab w:val="left" w:pos="2268"/>
        </w:tabs>
        <w:spacing w:after="0" w:line="240" w:lineRule="auto"/>
        <w:rPr>
          <w:rFonts w:ascii="Arial" w:hAnsi="Arial" w:cs="Arial"/>
          <w:sz w:val="20"/>
        </w:rPr>
      </w:pPr>
      <w:r>
        <w:rPr>
          <w:rFonts w:ascii="Arial" w:hAnsi="Arial" w:cs="Arial"/>
          <w:sz w:val="20"/>
        </w:rPr>
        <w:t>Responsibilities include:</w:t>
      </w:r>
    </w:p>
    <w:p w:rsidR="00AA2A2A" w:rsidRPr="0036426B"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36426B">
        <w:rPr>
          <w:rFonts w:ascii="Arial" w:hAnsi="Arial" w:cs="Arial"/>
          <w:sz w:val="20"/>
        </w:rPr>
        <w:t>Acted as counsel for regulatory authorities as well as, on other occasions, for directors and companies on a variety of compliance &amp; regulatory matters</w:t>
      </w:r>
    </w:p>
    <w:p w:rsidR="00AA2A2A" w:rsidRPr="0036426B"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36426B">
        <w:rPr>
          <w:rFonts w:ascii="Arial" w:hAnsi="Arial" w:cs="Arial"/>
          <w:sz w:val="20"/>
        </w:rPr>
        <w:t>Acted for major banking &amp; financial services organisations on matters involving prospectuses for investment products</w:t>
      </w:r>
    </w:p>
    <w:p w:rsidR="00AA2A2A" w:rsidRPr="0036426B"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36426B">
        <w:rPr>
          <w:rFonts w:ascii="Arial" w:hAnsi="Arial" w:cs="Arial"/>
          <w:sz w:val="20"/>
        </w:rPr>
        <w:t xml:space="preserve">Training on compliance and regulatory matters to a variety of different companies in different industry sectors (banking &amp; finance, </w:t>
      </w:r>
      <w:r w:rsidR="004007DA">
        <w:rPr>
          <w:rFonts w:ascii="Arial" w:hAnsi="Arial" w:cs="Arial"/>
          <w:sz w:val="20"/>
        </w:rPr>
        <w:t xml:space="preserve">insurance, </w:t>
      </w:r>
      <w:r w:rsidRPr="0036426B">
        <w:rPr>
          <w:rFonts w:ascii="Arial" w:hAnsi="Arial" w:cs="Arial"/>
          <w:sz w:val="20"/>
        </w:rPr>
        <w:t>construction, real estate, property development)</w:t>
      </w:r>
    </w:p>
    <w:p w:rsidR="00AA2A2A" w:rsidRPr="0036426B"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36426B">
        <w:rPr>
          <w:rFonts w:ascii="Arial" w:hAnsi="Arial" w:cs="Arial"/>
          <w:sz w:val="20"/>
        </w:rPr>
        <w:lastRenderedPageBreak/>
        <w:t>Advised a variety of banks on appropriate policy, procedures, implementation and follow-up of risk review and assessment</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36426B">
        <w:rPr>
          <w:rFonts w:ascii="Arial" w:hAnsi="Arial" w:cs="Arial"/>
          <w:sz w:val="20"/>
        </w:rPr>
        <w:t>Acted in numerous matters involving commercial matters in the banking &amp; finance services industry</w:t>
      </w:r>
    </w:p>
    <w:p w:rsidR="00317374" w:rsidRDefault="00317374"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Acted as counsel and arbitrator in numerous matters concerning construction and infrastructure</w:t>
      </w:r>
    </w:p>
    <w:p w:rsidR="004007DA" w:rsidRDefault="004007D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 xml:space="preserve">Devising and conducting a training programme for a new regime for personal injury arbitrations - training prospective arbitrators, PI solicitors and insurers </w:t>
      </w:r>
      <w:r w:rsidR="007E7642">
        <w:rPr>
          <w:rFonts w:ascii="Arial" w:hAnsi="Arial" w:cs="Arial"/>
          <w:sz w:val="20"/>
        </w:rPr>
        <w:t>(</w:t>
      </w:r>
      <w:proofErr w:type="spellStart"/>
      <w:r w:rsidR="007E7642">
        <w:rPr>
          <w:rFonts w:ascii="Arial" w:hAnsi="Arial" w:cs="Arial"/>
          <w:sz w:val="20"/>
        </w:rPr>
        <w:t>PIcARBS</w:t>
      </w:r>
      <w:proofErr w:type="spellEnd"/>
      <w:r w:rsidR="007E7642">
        <w:rPr>
          <w:rFonts w:ascii="Arial" w:hAnsi="Arial" w:cs="Arial"/>
          <w:sz w:val="20"/>
        </w:rPr>
        <w:t>)</w:t>
      </w:r>
    </w:p>
    <w:p w:rsidR="005B23CD" w:rsidRPr="0036426B" w:rsidRDefault="005B23CD" w:rsidP="005B23CD">
      <w:pPr>
        <w:pStyle w:val="ListParagraph"/>
        <w:tabs>
          <w:tab w:val="left" w:pos="-2057"/>
          <w:tab w:val="left" w:pos="3154"/>
        </w:tabs>
        <w:spacing w:after="0" w:line="240" w:lineRule="auto"/>
        <w:ind w:left="1134"/>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p>
    <w:p w:rsidR="007E7642" w:rsidRDefault="001A4D41" w:rsidP="00EF6E0D">
      <w:pPr>
        <w:tabs>
          <w:tab w:val="left" w:pos="-2057"/>
          <w:tab w:val="left" w:pos="2268"/>
        </w:tabs>
        <w:spacing w:after="0" w:line="240" w:lineRule="auto"/>
        <w:ind w:left="2160" w:hanging="2160"/>
        <w:rPr>
          <w:rFonts w:ascii="Arial" w:hAnsi="Arial" w:cs="Arial"/>
          <w:b/>
          <w:sz w:val="20"/>
        </w:rPr>
      </w:pPr>
      <w:r>
        <w:rPr>
          <w:rFonts w:ascii="Arial" w:hAnsi="Arial" w:cs="Arial"/>
          <w:sz w:val="20"/>
        </w:rPr>
        <w:t>Feb</w:t>
      </w:r>
      <w:r w:rsidR="00AA2A2A">
        <w:rPr>
          <w:rFonts w:ascii="Arial" w:hAnsi="Arial" w:cs="Arial"/>
          <w:sz w:val="20"/>
        </w:rPr>
        <w:t xml:space="preserve"> </w:t>
      </w:r>
      <w:r w:rsidR="00AA2A2A" w:rsidRPr="00052BE6">
        <w:rPr>
          <w:rFonts w:ascii="Arial" w:hAnsi="Arial" w:cs="Arial"/>
          <w:sz w:val="20"/>
        </w:rPr>
        <w:t>12 – Aug</w:t>
      </w:r>
      <w:r w:rsidR="00AA2A2A">
        <w:rPr>
          <w:rFonts w:ascii="Arial" w:hAnsi="Arial" w:cs="Arial"/>
          <w:sz w:val="20"/>
        </w:rPr>
        <w:t xml:space="preserve"> </w:t>
      </w:r>
      <w:r w:rsidR="00AA2A2A" w:rsidRPr="00052BE6">
        <w:rPr>
          <w:rFonts w:ascii="Arial" w:hAnsi="Arial" w:cs="Arial"/>
          <w:sz w:val="20"/>
        </w:rPr>
        <w:t xml:space="preserve">13 </w:t>
      </w:r>
      <w:r w:rsidR="00AA2A2A">
        <w:rPr>
          <w:rFonts w:ascii="Arial" w:hAnsi="Arial" w:cs="Arial"/>
          <w:sz w:val="20"/>
        </w:rPr>
        <w:tab/>
      </w:r>
      <w:r w:rsidR="00AA2A2A" w:rsidRPr="0060712A">
        <w:rPr>
          <w:rFonts w:ascii="Arial" w:hAnsi="Arial" w:cs="Arial"/>
          <w:b/>
          <w:sz w:val="20"/>
        </w:rPr>
        <w:t>GROUND FLOOR WENTWORTH CHAMBERS</w:t>
      </w:r>
      <w:r w:rsidR="00AA2A2A">
        <w:rPr>
          <w:rFonts w:ascii="Arial" w:hAnsi="Arial" w:cs="Arial"/>
          <w:b/>
          <w:sz w:val="20"/>
        </w:rPr>
        <w:t xml:space="preserve">, </w:t>
      </w:r>
      <w:r w:rsidR="00AA2A2A" w:rsidRPr="0060712A">
        <w:rPr>
          <w:rFonts w:ascii="Arial" w:hAnsi="Arial" w:cs="Arial"/>
          <w:b/>
          <w:sz w:val="20"/>
        </w:rPr>
        <w:t>Sydney</w:t>
      </w:r>
      <w:r w:rsidR="00AA2A2A">
        <w:rPr>
          <w:rFonts w:ascii="Arial" w:hAnsi="Arial" w:cs="Arial"/>
          <w:b/>
          <w:sz w:val="20"/>
        </w:rPr>
        <w:t xml:space="preserve"> &amp; </w:t>
      </w:r>
    </w:p>
    <w:p w:rsidR="00AA2A2A" w:rsidRPr="00EF6E0D" w:rsidRDefault="007E7642" w:rsidP="00EF6E0D">
      <w:pPr>
        <w:tabs>
          <w:tab w:val="left" w:pos="-2057"/>
          <w:tab w:val="left" w:pos="2268"/>
        </w:tabs>
        <w:spacing w:after="0" w:line="240" w:lineRule="auto"/>
        <w:ind w:left="2160" w:hanging="2160"/>
        <w:rPr>
          <w:rFonts w:ascii="Arial" w:hAnsi="Arial" w:cs="Arial"/>
          <w:b/>
          <w:sz w:val="20"/>
        </w:rPr>
      </w:pPr>
      <w:r>
        <w:rPr>
          <w:rFonts w:ascii="Arial" w:hAnsi="Arial" w:cs="Arial"/>
          <w:b/>
          <w:sz w:val="20"/>
        </w:rPr>
        <w:tab/>
      </w:r>
      <w:r w:rsidR="00AA2A2A" w:rsidRPr="0060712A">
        <w:rPr>
          <w:rFonts w:ascii="Arial" w:hAnsi="Arial" w:cs="Arial"/>
          <w:b/>
          <w:sz w:val="20"/>
        </w:rPr>
        <w:t xml:space="preserve">ATKIN </w:t>
      </w:r>
      <w:r w:rsidR="00EF6E0D">
        <w:rPr>
          <w:rFonts w:ascii="Arial" w:hAnsi="Arial" w:cs="Arial"/>
          <w:b/>
          <w:sz w:val="20"/>
        </w:rPr>
        <w:t>C</w:t>
      </w:r>
      <w:r w:rsidR="00AA2A2A" w:rsidRPr="0060712A">
        <w:rPr>
          <w:rFonts w:ascii="Arial" w:hAnsi="Arial" w:cs="Arial"/>
          <w:b/>
          <w:sz w:val="20"/>
        </w:rPr>
        <w:t>HAMBERS, London</w:t>
      </w:r>
      <w:r w:rsidR="002B0263">
        <w:rPr>
          <w:rFonts w:ascii="Arial" w:hAnsi="Arial" w:cs="Arial"/>
          <w:b/>
          <w:sz w:val="20"/>
        </w:rPr>
        <w:t xml:space="preserve"> – </w:t>
      </w:r>
      <w:r w:rsidR="002B0263" w:rsidRPr="00515C9B">
        <w:rPr>
          <w:rFonts w:ascii="Arial" w:hAnsi="Arial" w:cs="Arial"/>
          <w:b/>
          <w:sz w:val="20"/>
        </w:rPr>
        <w:t>Barrister</w:t>
      </w:r>
      <w:r w:rsidR="00515C9B">
        <w:rPr>
          <w:rFonts w:ascii="Arial" w:hAnsi="Arial" w:cs="Arial"/>
          <w:b/>
          <w:sz w:val="20"/>
        </w:rPr>
        <w:t>,</w:t>
      </w:r>
      <w:r w:rsidR="002B0263" w:rsidRPr="00515C9B">
        <w:rPr>
          <w:rFonts w:ascii="Arial" w:hAnsi="Arial" w:cs="Arial"/>
          <w:b/>
          <w:sz w:val="20"/>
        </w:rPr>
        <w:t xml:space="preserve"> Arbitrator</w:t>
      </w:r>
      <w:r w:rsidR="00515C9B">
        <w:rPr>
          <w:rFonts w:ascii="Arial" w:hAnsi="Arial" w:cs="Arial"/>
          <w:b/>
          <w:sz w:val="20"/>
        </w:rPr>
        <w:t xml:space="preserve"> &amp; Mediator</w:t>
      </w: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ab/>
      </w:r>
    </w:p>
    <w:p w:rsidR="00AA2A2A" w:rsidRDefault="00AA2A2A" w:rsidP="00EF6E0D">
      <w:pPr>
        <w:tabs>
          <w:tab w:val="left" w:pos="-2057"/>
          <w:tab w:val="left" w:pos="2268"/>
        </w:tabs>
        <w:spacing w:after="0" w:line="240" w:lineRule="auto"/>
        <w:rPr>
          <w:rFonts w:ascii="Arial" w:hAnsi="Arial" w:cs="Arial"/>
          <w:sz w:val="20"/>
        </w:rPr>
      </w:pPr>
      <w:r>
        <w:rPr>
          <w:rFonts w:ascii="Arial" w:hAnsi="Arial" w:cs="Arial"/>
          <w:sz w:val="20"/>
        </w:rPr>
        <w:t>Responsibilities included:</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D</w:t>
      </w:r>
      <w:r w:rsidRPr="00052BE6">
        <w:rPr>
          <w:rFonts w:ascii="Arial" w:hAnsi="Arial" w:cs="Arial"/>
          <w:sz w:val="20"/>
        </w:rPr>
        <w:t xml:space="preserve">ealing with broad range of issues involving corporate, commercial, </w:t>
      </w:r>
      <w:r w:rsidR="00317374">
        <w:rPr>
          <w:rFonts w:ascii="Arial" w:hAnsi="Arial" w:cs="Arial"/>
          <w:sz w:val="20"/>
        </w:rPr>
        <w:t xml:space="preserve">construction, </w:t>
      </w:r>
      <w:r w:rsidR="00884D71">
        <w:rPr>
          <w:rFonts w:ascii="Arial" w:hAnsi="Arial" w:cs="Arial"/>
          <w:sz w:val="20"/>
        </w:rPr>
        <w:t xml:space="preserve">banking &amp; finance, </w:t>
      </w:r>
      <w:r w:rsidRPr="00052BE6">
        <w:rPr>
          <w:rFonts w:ascii="Arial" w:hAnsi="Arial" w:cs="Arial"/>
          <w:sz w:val="20"/>
        </w:rPr>
        <w:t>insurance</w:t>
      </w:r>
      <w:r w:rsidR="005B23CD">
        <w:rPr>
          <w:rFonts w:ascii="Arial" w:hAnsi="Arial" w:cs="Arial"/>
          <w:sz w:val="20"/>
        </w:rPr>
        <w:t xml:space="preserve"> (globally, including subrogation)</w:t>
      </w:r>
      <w:r w:rsidR="00884D71">
        <w:rPr>
          <w:rFonts w:ascii="Arial" w:hAnsi="Arial" w:cs="Arial"/>
          <w:sz w:val="20"/>
        </w:rPr>
        <w:t>,</w:t>
      </w:r>
      <w:r w:rsidRPr="00052BE6">
        <w:rPr>
          <w:rFonts w:ascii="Arial" w:hAnsi="Arial" w:cs="Arial"/>
          <w:sz w:val="20"/>
        </w:rPr>
        <w:t xml:space="preserve"> </w:t>
      </w:r>
      <w:r w:rsidR="005B23CD">
        <w:rPr>
          <w:rFonts w:ascii="Arial" w:hAnsi="Arial" w:cs="Arial"/>
          <w:sz w:val="20"/>
        </w:rPr>
        <w:t>regulatory</w:t>
      </w:r>
      <w:r w:rsidRPr="00052BE6">
        <w:rPr>
          <w:rFonts w:ascii="Arial" w:hAnsi="Arial" w:cs="Arial"/>
          <w:sz w:val="20"/>
        </w:rPr>
        <w:t>, insolvency, construction and taxation law as counsel, arbitrator (domestic &amp; international) and mediator</w:t>
      </w:r>
      <w:r w:rsidR="00E903C1">
        <w:rPr>
          <w:rFonts w:ascii="Arial" w:hAnsi="Arial" w:cs="Arial"/>
          <w:sz w:val="20"/>
        </w:rPr>
        <w:t>;</w:t>
      </w:r>
    </w:p>
    <w:p w:rsidR="00E903C1" w:rsidRDefault="00E903C1"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Advised Australian Taxation office on corporate bankruptcy issues and commercial issues</w:t>
      </w:r>
    </w:p>
    <w:p w:rsidR="00AA2A2A" w:rsidRDefault="00AA2A2A" w:rsidP="00AA2A2A">
      <w:pPr>
        <w:tabs>
          <w:tab w:val="left" w:pos="-2057"/>
          <w:tab w:val="left" w:pos="3154"/>
        </w:tabs>
        <w:spacing w:after="0" w:line="240" w:lineRule="auto"/>
        <w:rPr>
          <w:rFonts w:ascii="Arial" w:hAnsi="Arial" w:cs="Arial"/>
          <w:sz w:val="20"/>
        </w:rPr>
      </w:pPr>
    </w:p>
    <w:p w:rsidR="005B23CD" w:rsidRDefault="005B23CD" w:rsidP="00AA2A2A">
      <w:pPr>
        <w:tabs>
          <w:tab w:val="left" w:pos="-2057"/>
          <w:tab w:val="left" w:pos="3154"/>
        </w:tabs>
        <w:spacing w:after="0" w:line="240" w:lineRule="auto"/>
        <w:rPr>
          <w:rFonts w:ascii="Arial" w:hAnsi="Arial" w:cs="Arial"/>
          <w:sz w:val="20"/>
        </w:rPr>
      </w:pPr>
    </w:p>
    <w:p w:rsidR="00AA2A2A" w:rsidRDefault="00AA2A2A" w:rsidP="00EF6E0D">
      <w:pPr>
        <w:tabs>
          <w:tab w:val="left" w:pos="-2057"/>
          <w:tab w:val="left" w:pos="2268"/>
        </w:tabs>
        <w:spacing w:after="0" w:line="240" w:lineRule="auto"/>
        <w:ind w:left="2268" w:hanging="2268"/>
        <w:rPr>
          <w:rFonts w:ascii="Arial" w:hAnsi="Arial" w:cs="Arial"/>
          <w:b/>
          <w:sz w:val="20"/>
        </w:rPr>
      </w:pPr>
      <w:r w:rsidRPr="00052BE6">
        <w:rPr>
          <w:rFonts w:ascii="Arial" w:hAnsi="Arial" w:cs="Arial"/>
          <w:sz w:val="20"/>
        </w:rPr>
        <w:t>Oct</w:t>
      </w:r>
      <w:r>
        <w:rPr>
          <w:rFonts w:ascii="Arial" w:hAnsi="Arial" w:cs="Arial"/>
          <w:sz w:val="20"/>
        </w:rPr>
        <w:t xml:space="preserve"> </w:t>
      </w:r>
      <w:r w:rsidRPr="00052BE6">
        <w:rPr>
          <w:rFonts w:ascii="Arial" w:hAnsi="Arial" w:cs="Arial"/>
          <w:sz w:val="20"/>
        </w:rPr>
        <w:t xml:space="preserve">09 – </w:t>
      </w:r>
      <w:r w:rsidR="001A4D41">
        <w:rPr>
          <w:rFonts w:ascii="Arial" w:hAnsi="Arial" w:cs="Arial"/>
          <w:sz w:val="20"/>
        </w:rPr>
        <w:t>Feb</w:t>
      </w:r>
      <w:r>
        <w:rPr>
          <w:rFonts w:ascii="Arial" w:hAnsi="Arial" w:cs="Arial"/>
          <w:sz w:val="20"/>
        </w:rPr>
        <w:t xml:space="preserve"> </w:t>
      </w:r>
      <w:r w:rsidRPr="00052BE6">
        <w:rPr>
          <w:rFonts w:ascii="Arial" w:hAnsi="Arial" w:cs="Arial"/>
          <w:sz w:val="20"/>
        </w:rPr>
        <w:t>12</w:t>
      </w:r>
      <w:r>
        <w:rPr>
          <w:rFonts w:ascii="Arial" w:hAnsi="Arial" w:cs="Arial"/>
          <w:sz w:val="20"/>
        </w:rPr>
        <w:tab/>
      </w:r>
      <w:r w:rsidRPr="0019660C">
        <w:rPr>
          <w:rFonts w:ascii="Arial" w:hAnsi="Arial" w:cs="Arial"/>
          <w:b/>
          <w:sz w:val="20"/>
        </w:rPr>
        <w:t>LEND LEASE PROJECT MANAGEMENT &amp; CONSTRUCTION</w:t>
      </w:r>
      <w:r>
        <w:rPr>
          <w:rFonts w:ascii="Arial" w:hAnsi="Arial" w:cs="Arial"/>
          <w:b/>
          <w:sz w:val="20"/>
        </w:rPr>
        <w:t xml:space="preserve">, </w:t>
      </w:r>
      <w:r w:rsidR="003C39E4">
        <w:rPr>
          <w:rFonts w:ascii="Arial" w:hAnsi="Arial" w:cs="Arial"/>
          <w:b/>
          <w:sz w:val="20"/>
        </w:rPr>
        <w:t>Sydney Australia (Head Office)</w:t>
      </w:r>
      <w:r w:rsidR="002B0263">
        <w:rPr>
          <w:rFonts w:ascii="Arial" w:hAnsi="Arial" w:cs="Arial"/>
          <w:b/>
          <w:sz w:val="20"/>
        </w:rPr>
        <w:t xml:space="preserve"> </w:t>
      </w:r>
      <w:r w:rsidR="002B0263" w:rsidRPr="0019660C">
        <w:rPr>
          <w:rFonts w:ascii="Arial" w:hAnsi="Arial" w:cs="Arial"/>
          <w:i/>
          <w:sz w:val="20"/>
        </w:rPr>
        <w:t xml:space="preserve">(Formerly known as </w:t>
      </w:r>
      <w:proofErr w:type="spellStart"/>
      <w:r w:rsidR="002B0263" w:rsidRPr="0019660C">
        <w:rPr>
          <w:rFonts w:ascii="Arial" w:hAnsi="Arial" w:cs="Arial"/>
          <w:i/>
          <w:sz w:val="20"/>
        </w:rPr>
        <w:t>Bovis</w:t>
      </w:r>
      <w:proofErr w:type="spellEnd"/>
      <w:r w:rsidR="002B0263" w:rsidRPr="0019660C">
        <w:rPr>
          <w:rFonts w:ascii="Arial" w:hAnsi="Arial" w:cs="Arial"/>
          <w:i/>
          <w:sz w:val="20"/>
        </w:rPr>
        <w:t xml:space="preserve"> Lend Lease)</w:t>
      </w:r>
    </w:p>
    <w:p w:rsidR="00AA2A2A" w:rsidRDefault="00AA2A2A" w:rsidP="00AA2A2A">
      <w:pPr>
        <w:tabs>
          <w:tab w:val="left" w:pos="-2057"/>
          <w:tab w:val="left" w:pos="3154"/>
        </w:tabs>
        <w:spacing w:after="0" w:line="240" w:lineRule="auto"/>
        <w:rPr>
          <w:rFonts w:ascii="Arial" w:hAnsi="Arial" w:cs="Arial"/>
          <w:b/>
          <w:sz w:val="20"/>
        </w:rPr>
      </w:pPr>
      <w:r>
        <w:rPr>
          <w:rFonts w:ascii="Arial" w:hAnsi="Arial" w:cs="Arial"/>
          <w:b/>
          <w:sz w:val="20"/>
        </w:rPr>
        <w:tab/>
      </w:r>
    </w:p>
    <w:p w:rsidR="00AA2A2A" w:rsidRPr="00515C9B" w:rsidRDefault="00515C9B" w:rsidP="00EF6E0D">
      <w:pPr>
        <w:tabs>
          <w:tab w:val="left" w:pos="-2057"/>
          <w:tab w:val="left" w:pos="2268"/>
        </w:tabs>
        <w:spacing w:after="0" w:line="240" w:lineRule="auto"/>
        <w:rPr>
          <w:rFonts w:ascii="Arial" w:hAnsi="Arial" w:cs="Arial"/>
          <w:b/>
          <w:sz w:val="20"/>
        </w:rPr>
      </w:pPr>
      <w:r>
        <w:rPr>
          <w:rFonts w:ascii="Arial" w:hAnsi="Arial" w:cs="Arial"/>
          <w:b/>
          <w:sz w:val="20"/>
        </w:rPr>
        <w:tab/>
      </w:r>
      <w:r w:rsidR="00AA2A2A" w:rsidRPr="00515C9B">
        <w:rPr>
          <w:rFonts w:ascii="Arial" w:hAnsi="Arial" w:cs="Arial"/>
          <w:b/>
          <w:sz w:val="20"/>
        </w:rPr>
        <w:t>General Counsel, Asia Pacific</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EF6E0D">
      <w:pPr>
        <w:tabs>
          <w:tab w:val="left" w:pos="-2057"/>
          <w:tab w:val="left" w:pos="2268"/>
        </w:tabs>
        <w:spacing w:after="0" w:line="240" w:lineRule="auto"/>
        <w:rPr>
          <w:rFonts w:ascii="Arial" w:hAnsi="Arial" w:cs="Arial"/>
          <w:sz w:val="20"/>
        </w:rPr>
      </w:pPr>
      <w:r>
        <w:rPr>
          <w:rFonts w:ascii="Arial" w:hAnsi="Arial" w:cs="Arial"/>
          <w:sz w:val="20"/>
        </w:rPr>
        <w:t>Responsibilities</w:t>
      </w:r>
      <w:r w:rsidR="005B23CD">
        <w:rPr>
          <w:rFonts w:ascii="Arial" w:hAnsi="Arial" w:cs="Arial"/>
          <w:sz w:val="20"/>
        </w:rPr>
        <w:t xml:space="preserve"> and achievements</w:t>
      </w:r>
      <w:r>
        <w:rPr>
          <w:rFonts w:ascii="Arial" w:hAnsi="Arial" w:cs="Arial"/>
          <w:sz w:val="20"/>
        </w:rPr>
        <w:t xml:space="preserve"> included:</w:t>
      </w:r>
    </w:p>
    <w:p w:rsidR="00632AF3"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D</w:t>
      </w:r>
      <w:r w:rsidRPr="00052BE6">
        <w:rPr>
          <w:rFonts w:ascii="Arial" w:hAnsi="Arial" w:cs="Arial"/>
          <w:sz w:val="20"/>
        </w:rPr>
        <w:t xml:space="preserve">ealt with a broad range of issues involving corporate, commercial, </w:t>
      </w:r>
      <w:proofErr w:type="gramStart"/>
      <w:r w:rsidRPr="00052BE6">
        <w:rPr>
          <w:rFonts w:ascii="Arial" w:hAnsi="Arial" w:cs="Arial"/>
          <w:sz w:val="20"/>
        </w:rPr>
        <w:t>insurance</w:t>
      </w:r>
      <w:proofErr w:type="gramEnd"/>
      <w:r w:rsidRPr="00052BE6">
        <w:rPr>
          <w:rFonts w:ascii="Arial" w:hAnsi="Arial" w:cs="Arial"/>
          <w:sz w:val="20"/>
        </w:rPr>
        <w:t xml:space="preserve"> (globally), tax, insolvency and construction law. </w:t>
      </w:r>
    </w:p>
    <w:p w:rsidR="00AA2A2A" w:rsidRDefault="00632AF3"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R</w:t>
      </w:r>
      <w:r w:rsidR="00AA2A2A" w:rsidRPr="00052BE6">
        <w:rPr>
          <w:rFonts w:ascii="Arial" w:hAnsi="Arial" w:cs="Arial"/>
          <w:sz w:val="20"/>
        </w:rPr>
        <w:t>esponsible for risk assessment and management</w:t>
      </w:r>
      <w:r>
        <w:rPr>
          <w:rFonts w:ascii="Arial" w:hAnsi="Arial" w:cs="Arial"/>
          <w:sz w:val="20"/>
        </w:rPr>
        <w:t>. U</w:t>
      </w:r>
      <w:r w:rsidR="00AA2A2A" w:rsidRPr="00052BE6">
        <w:rPr>
          <w:rFonts w:ascii="Arial" w:hAnsi="Arial" w:cs="Arial"/>
          <w:sz w:val="20"/>
        </w:rPr>
        <w:t>ndertook a global risk as</w:t>
      </w:r>
      <w:r w:rsidR="00AA2A2A">
        <w:rPr>
          <w:rFonts w:ascii="Arial" w:hAnsi="Arial" w:cs="Arial"/>
          <w:sz w:val="20"/>
        </w:rPr>
        <w:t>sessment for insurance purposes</w:t>
      </w:r>
    </w:p>
    <w:p w:rsidR="00AA2A2A" w:rsidRPr="00052BE6" w:rsidRDefault="00632AF3"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Deal</w:t>
      </w:r>
      <w:r w:rsidR="00884D71">
        <w:rPr>
          <w:rFonts w:ascii="Arial" w:hAnsi="Arial" w:cs="Arial"/>
          <w:sz w:val="20"/>
        </w:rPr>
        <w:t>t</w:t>
      </w:r>
      <w:r>
        <w:rPr>
          <w:rFonts w:ascii="Arial" w:hAnsi="Arial" w:cs="Arial"/>
          <w:sz w:val="20"/>
        </w:rPr>
        <w:t xml:space="preserve"> </w:t>
      </w:r>
      <w:r w:rsidR="00AA2A2A" w:rsidRPr="00052BE6">
        <w:rPr>
          <w:rFonts w:ascii="Arial" w:hAnsi="Arial" w:cs="Arial"/>
          <w:sz w:val="20"/>
        </w:rPr>
        <w:t>with a broad range of legal, commercial and corporate issues in the Asia Pacific region and, in some cases, globally</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U</w:t>
      </w:r>
      <w:r w:rsidRPr="00052BE6">
        <w:rPr>
          <w:rFonts w:ascii="Arial" w:hAnsi="Arial" w:cs="Arial"/>
          <w:sz w:val="20"/>
        </w:rPr>
        <w:t xml:space="preserve">ndertaking the due diligence as Team Leader for the acquisition of the </w:t>
      </w:r>
      <w:proofErr w:type="spellStart"/>
      <w:r w:rsidRPr="00052BE6">
        <w:rPr>
          <w:rFonts w:ascii="Arial" w:hAnsi="Arial" w:cs="Arial"/>
          <w:sz w:val="20"/>
        </w:rPr>
        <w:t>Bilfinger</w:t>
      </w:r>
      <w:proofErr w:type="spellEnd"/>
      <w:r w:rsidRPr="00052BE6">
        <w:rPr>
          <w:rFonts w:ascii="Arial" w:hAnsi="Arial" w:cs="Arial"/>
          <w:sz w:val="20"/>
        </w:rPr>
        <w:t xml:space="preserve"> Berger companies (</w:t>
      </w:r>
      <w:proofErr w:type="spellStart"/>
      <w:r w:rsidRPr="00052BE6">
        <w:rPr>
          <w:rFonts w:ascii="Arial" w:hAnsi="Arial" w:cs="Arial"/>
          <w:sz w:val="20"/>
        </w:rPr>
        <w:t>Abigroup</w:t>
      </w:r>
      <w:proofErr w:type="spellEnd"/>
      <w:r w:rsidRPr="00052BE6">
        <w:rPr>
          <w:rFonts w:ascii="Arial" w:hAnsi="Arial" w:cs="Arial"/>
          <w:sz w:val="20"/>
        </w:rPr>
        <w:t xml:space="preserve">, </w:t>
      </w:r>
      <w:proofErr w:type="spellStart"/>
      <w:r w:rsidRPr="00052BE6">
        <w:rPr>
          <w:rFonts w:ascii="Arial" w:hAnsi="Arial" w:cs="Arial"/>
          <w:sz w:val="20"/>
        </w:rPr>
        <w:t>Baulderstone</w:t>
      </w:r>
      <w:proofErr w:type="spellEnd"/>
      <w:r w:rsidRPr="00052BE6">
        <w:rPr>
          <w:rFonts w:ascii="Arial" w:hAnsi="Arial" w:cs="Arial"/>
          <w:sz w:val="20"/>
        </w:rPr>
        <w:t xml:space="preserve"> </w:t>
      </w:r>
      <w:proofErr w:type="spellStart"/>
      <w:r w:rsidRPr="00052BE6">
        <w:rPr>
          <w:rFonts w:ascii="Arial" w:hAnsi="Arial" w:cs="Arial"/>
          <w:sz w:val="20"/>
        </w:rPr>
        <w:t>Hornibrook</w:t>
      </w:r>
      <w:proofErr w:type="spellEnd"/>
      <w:r w:rsidRPr="00052BE6">
        <w:rPr>
          <w:rFonts w:ascii="Arial" w:hAnsi="Arial" w:cs="Arial"/>
          <w:sz w:val="20"/>
        </w:rPr>
        <w:t xml:space="preserve"> and </w:t>
      </w:r>
      <w:proofErr w:type="spellStart"/>
      <w:r w:rsidRPr="00052BE6">
        <w:rPr>
          <w:rFonts w:ascii="Arial" w:hAnsi="Arial" w:cs="Arial"/>
          <w:sz w:val="20"/>
        </w:rPr>
        <w:t>Conneq</w:t>
      </w:r>
      <w:proofErr w:type="spellEnd"/>
      <w:r w:rsidRPr="00052BE6">
        <w:rPr>
          <w:rFonts w:ascii="Arial" w:hAnsi="Arial" w:cs="Arial"/>
          <w:sz w:val="20"/>
        </w:rPr>
        <w:t>), including compliance status of targe</w:t>
      </w:r>
      <w:r>
        <w:rPr>
          <w:rFonts w:ascii="Arial" w:hAnsi="Arial" w:cs="Arial"/>
          <w:sz w:val="20"/>
        </w:rPr>
        <w:t>t companies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U</w:t>
      </w:r>
      <w:r w:rsidRPr="00052BE6">
        <w:rPr>
          <w:rFonts w:ascii="Arial" w:hAnsi="Arial" w:cs="Arial"/>
          <w:sz w:val="20"/>
        </w:rPr>
        <w:t xml:space="preserve">ndertaking a global risk assessment of the insurance gap risk to all projects and ensuring any gaps </w:t>
      </w:r>
      <w:r>
        <w:rPr>
          <w:rFonts w:ascii="Arial" w:hAnsi="Arial" w:cs="Arial"/>
          <w:sz w:val="20"/>
        </w:rPr>
        <w:t>in insurance adequately covered</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Corporate respo</w:t>
      </w:r>
      <w:r>
        <w:rPr>
          <w:rFonts w:ascii="Arial" w:hAnsi="Arial" w:cs="Arial"/>
          <w:sz w:val="20"/>
        </w:rPr>
        <w:t>nsibility for health and safety</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Global review, assessment and devising plan for anti-bribery &amp;</w:t>
      </w:r>
      <w:r>
        <w:rPr>
          <w:rFonts w:ascii="Arial" w:hAnsi="Arial" w:cs="Arial"/>
          <w:sz w:val="20"/>
        </w:rPr>
        <w:t xml:space="preserve"> corruption – accepted by Board</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Global review, assessment of all</w:t>
      </w:r>
      <w:r>
        <w:rPr>
          <w:rFonts w:ascii="Arial" w:hAnsi="Arial" w:cs="Arial"/>
          <w:sz w:val="20"/>
        </w:rPr>
        <w:t xml:space="preserve"> anti-money laundering training</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 xml:space="preserve">Liaison with regulatory authorities including on investments, mergers, acquisitions </w:t>
      </w:r>
      <w:r>
        <w:rPr>
          <w:rFonts w:ascii="Arial" w:hAnsi="Arial" w:cs="Arial"/>
          <w:sz w:val="20"/>
        </w:rPr>
        <w:t>and trade practises activities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Corporate responsibility and</w:t>
      </w:r>
      <w:r>
        <w:rPr>
          <w:rFonts w:ascii="Arial" w:hAnsi="Arial" w:cs="Arial"/>
          <w:sz w:val="20"/>
        </w:rPr>
        <w:t xml:space="preserve"> consumer laws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B</w:t>
      </w:r>
      <w:r w:rsidRPr="00052BE6">
        <w:rPr>
          <w:rFonts w:ascii="Arial" w:hAnsi="Arial" w:cs="Arial"/>
          <w:sz w:val="20"/>
        </w:rPr>
        <w:t xml:space="preserve">uilt a team from scratch, supervised 16-17 </w:t>
      </w:r>
      <w:r>
        <w:rPr>
          <w:rFonts w:ascii="Arial" w:hAnsi="Arial" w:cs="Arial"/>
          <w:sz w:val="20"/>
        </w:rPr>
        <w:t>legal counsel, in Asia Pacific</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ssisting on property matters co</w:t>
      </w:r>
      <w:r>
        <w:rPr>
          <w:rFonts w:ascii="Arial" w:hAnsi="Arial" w:cs="Arial"/>
          <w:sz w:val="20"/>
        </w:rPr>
        <w:t>ncerning London Olympic Village</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O</w:t>
      </w:r>
      <w:r w:rsidRPr="00052BE6">
        <w:rPr>
          <w:rFonts w:ascii="Arial" w:hAnsi="Arial" w:cs="Arial"/>
          <w:sz w:val="20"/>
        </w:rPr>
        <w:t xml:space="preserve">verall responsibility for </w:t>
      </w:r>
      <w:proofErr w:type="spellStart"/>
      <w:r w:rsidRPr="00052BE6">
        <w:rPr>
          <w:rFonts w:ascii="Arial" w:hAnsi="Arial" w:cs="Arial"/>
          <w:sz w:val="20"/>
        </w:rPr>
        <w:t>Baran</w:t>
      </w:r>
      <w:r>
        <w:rPr>
          <w:rFonts w:ascii="Arial" w:hAnsi="Arial" w:cs="Arial"/>
          <w:sz w:val="20"/>
        </w:rPr>
        <w:t>garoo</w:t>
      </w:r>
      <w:proofErr w:type="spellEnd"/>
      <w:r>
        <w:rPr>
          <w:rFonts w:ascii="Arial" w:hAnsi="Arial" w:cs="Arial"/>
          <w:sz w:val="20"/>
        </w:rPr>
        <w:t xml:space="preserve"> ($6bn </w:t>
      </w:r>
      <w:r w:rsidR="004007DA">
        <w:rPr>
          <w:rFonts w:ascii="Arial" w:hAnsi="Arial" w:cs="Arial"/>
          <w:sz w:val="20"/>
        </w:rPr>
        <w:t xml:space="preserve">regeneration </w:t>
      </w:r>
      <w:r>
        <w:rPr>
          <w:rFonts w:ascii="Arial" w:hAnsi="Arial" w:cs="Arial"/>
          <w:sz w:val="20"/>
        </w:rPr>
        <w:t>project in Sydney)</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L</w:t>
      </w:r>
      <w:r w:rsidRPr="00052BE6">
        <w:rPr>
          <w:rFonts w:ascii="Arial" w:hAnsi="Arial" w:cs="Arial"/>
          <w:sz w:val="20"/>
        </w:rPr>
        <w:t>ed sensitive projects such as the ASIO Building; the rehabilitation and upgrade of the only</w:t>
      </w:r>
      <w:r>
        <w:rPr>
          <w:rFonts w:ascii="Arial" w:hAnsi="Arial" w:cs="Arial"/>
          <w:sz w:val="20"/>
        </w:rPr>
        <w:t xml:space="preserve"> Munitions factory in Australia</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C</w:t>
      </w:r>
      <w:r w:rsidRPr="00052BE6">
        <w:rPr>
          <w:rFonts w:ascii="Arial" w:hAnsi="Arial" w:cs="Arial"/>
          <w:sz w:val="20"/>
        </w:rPr>
        <w:t>onducted all negotiations and drafting of all contracts (including debt and equity) on behalf of the D&amp;</w:t>
      </w:r>
      <w:r>
        <w:rPr>
          <w:rFonts w:ascii="Arial" w:hAnsi="Arial" w:cs="Arial"/>
          <w:sz w:val="20"/>
        </w:rPr>
        <w:t>C JV on 4 different PPPs (PFIs)</w:t>
      </w:r>
      <w:r w:rsidR="004007DA">
        <w:rPr>
          <w:rFonts w:ascii="Arial" w:hAnsi="Arial" w:cs="Arial"/>
          <w:sz w:val="20"/>
        </w:rPr>
        <w:t xml:space="preserve"> including insurance risk assessment</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Advised Global Board on all p</w:t>
      </w:r>
      <w:r>
        <w:rPr>
          <w:rFonts w:ascii="Arial" w:hAnsi="Arial" w:cs="Arial"/>
          <w:sz w:val="20"/>
        </w:rPr>
        <w:t>roject reviews and risk reviews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D</w:t>
      </w:r>
      <w:r w:rsidRPr="00052BE6">
        <w:rPr>
          <w:rFonts w:ascii="Arial" w:hAnsi="Arial" w:cs="Arial"/>
          <w:sz w:val="20"/>
        </w:rPr>
        <w:t>evised and taught various teaching progra</w:t>
      </w:r>
      <w:r>
        <w:rPr>
          <w:rFonts w:ascii="Arial" w:hAnsi="Arial" w:cs="Arial"/>
          <w:sz w:val="20"/>
        </w:rPr>
        <w:t>ms to the businesses, including:</w:t>
      </w:r>
    </w:p>
    <w:p w:rsidR="00AA2A2A" w:rsidRDefault="004007DA" w:rsidP="005B23CD">
      <w:pPr>
        <w:pStyle w:val="ListParagraph"/>
        <w:numPr>
          <w:ilvl w:val="0"/>
          <w:numId w:val="2"/>
        </w:numPr>
        <w:tabs>
          <w:tab w:val="left" w:pos="-2057"/>
          <w:tab w:val="left" w:pos="1701"/>
        </w:tabs>
        <w:spacing w:after="0" w:line="240" w:lineRule="auto"/>
        <w:ind w:left="1701" w:hanging="567"/>
        <w:rPr>
          <w:rFonts w:ascii="Arial" w:hAnsi="Arial" w:cs="Arial"/>
          <w:sz w:val="20"/>
        </w:rPr>
      </w:pPr>
      <w:r>
        <w:rPr>
          <w:rFonts w:ascii="Arial" w:hAnsi="Arial" w:cs="Arial"/>
          <w:sz w:val="20"/>
        </w:rPr>
        <w:t xml:space="preserve">Training - </w:t>
      </w:r>
      <w:r w:rsidR="00AA2A2A" w:rsidRPr="00052BE6">
        <w:rPr>
          <w:rFonts w:ascii="Arial" w:hAnsi="Arial" w:cs="Arial"/>
          <w:sz w:val="20"/>
        </w:rPr>
        <w:t>D&amp;O obligations to all direc</w:t>
      </w:r>
      <w:r w:rsidR="00AA2A2A">
        <w:rPr>
          <w:rFonts w:ascii="Arial" w:hAnsi="Arial" w:cs="Arial"/>
          <w:sz w:val="20"/>
        </w:rPr>
        <w:t>tors of every company globally</w:t>
      </w:r>
    </w:p>
    <w:p w:rsidR="00AA2A2A" w:rsidRPr="00052BE6" w:rsidRDefault="004007DA" w:rsidP="005B23CD">
      <w:pPr>
        <w:pStyle w:val="ListParagraph"/>
        <w:numPr>
          <w:ilvl w:val="0"/>
          <w:numId w:val="2"/>
        </w:numPr>
        <w:tabs>
          <w:tab w:val="left" w:pos="-2057"/>
          <w:tab w:val="left" w:pos="1701"/>
        </w:tabs>
        <w:spacing w:after="0" w:line="240" w:lineRule="auto"/>
        <w:ind w:left="1701" w:hanging="567"/>
        <w:rPr>
          <w:rFonts w:ascii="Arial" w:hAnsi="Arial" w:cs="Arial"/>
          <w:sz w:val="20"/>
        </w:rPr>
      </w:pPr>
      <w:r>
        <w:rPr>
          <w:rFonts w:ascii="Arial" w:hAnsi="Arial" w:cs="Arial"/>
          <w:sz w:val="20"/>
        </w:rPr>
        <w:t>P</w:t>
      </w:r>
      <w:r w:rsidR="00AA2A2A">
        <w:rPr>
          <w:rFonts w:ascii="Arial" w:hAnsi="Arial" w:cs="Arial"/>
          <w:sz w:val="20"/>
        </w:rPr>
        <w:t>roject Risk Assessment Course</w:t>
      </w:r>
    </w:p>
    <w:p w:rsidR="00AA2A2A" w:rsidRDefault="00AA2A2A" w:rsidP="00AA2A2A">
      <w:pPr>
        <w:tabs>
          <w:tab w:val="left" w:pos="-2057"/>
          <w:tab w:val="left" w:pos="3154"/>
        </w:tabs>
        <w:spacing w:after="0" w:line="240" w:lineRule="auto"/>
        <w:rPr>
          <w:rFonts w:ascii="Arial" w:hAnsi="Arial" w:cs="Arial"/>
          <w:sz w:val="20"/>
        </w:rPr>
      </w:pPr>
    </w:p>
    <w:p w:rsidR="00B1188E" w:rsidRDefault="00B1188E" w:rsidP="005B23CD">
      <w:pPr>
        <w:tabs>
          <w:tab w:val="left" w:pos="-2057"/>
          <w:tab w:val="left" w:pos="1418"/>
          <w:tab w:val="left" w:pos="2268"/>
        </w:tabs>
        <w:spacing w:after="0" w:line="240" w:lineRule="auto"/>
        <w:rPr>
          <w:rFonts w:ascii="Arial" w:hAnsi="Arial" w:cs="Arial"/>
          <w:sz w:val="20"/>
        </w:rPr>
      </w:pPr>
    </w:p>
    <w:p w:rsidR="00AA2A2A" w:rsidRDefault="00AA2A2A" w:rsidP="005B23CD">
      <w:pPr>
        <w:tabs>
          <w:tab w:val="left" w:pos="-2057"/>
          <w:tab w:val="left" w:pos="1418"/>
          <w:tab w:val="left" w:pos="2268"/>
        </w:tabs>
        <w:spacing w:after="0" w:line="240" w:lineRule="auto"/>
        <w:rPr>
          <w:rFonts w:ascii="Arial" w:hAnsi="Arial" w:cs="Arial"/>
          <w:sz w:val="20"/>
        </w:rPr>
      </w:pPr>
      <w:r>
        <w:rPr>
          <w:rFonts w:ascii="Arial" w:hAnsi="Arial" w:cs="Arial"/>
          <w:sz w:val="20"/>
        </w:rPr>
        <w:lastRenderedPageBreak/>
        <w:t>K</w:t>
      </w:r>
      <w:r w:rsidRPr="00052BE6">
        <w:rPr>
          <w:rFonts w:ascii="Arial" w:hAnsi="Arial" w:cs="Arial"/>
          <w:sz w:val="20"/>
        </w:rPr>
        <w:t>ey accountabilities included:</w:t>
      </w:r>
    </w:p>
    <w:p w:rsidR="005B23CD" w:rsidRPr="00052BE6" w:rsidRDefault="005B23CD" w:rsidP="005B23CD">
      <w:pPr>
        <w:tabs>
          <w:tab w:val="left" w:pos="-2057"/>
          <w:tab w:val="left" w:pos="1418"/>
          <w:tab w:val="left" w:pos="2268"/>
        </w:tabs>
        <w:spacing w:after="0" w:line="240" w:lineRule="auto"/>
        <w:rPr>
          <w:rFonts w:ascii="Arial" w:hAnsi="Arial" w:cs="Arial"/>
          <w:sz w:val="20"/>
        </w:rPr>
      </w:pP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Leading and managing the delivery of quality and cost effective legal services to drive achievement of client service sta</w:t>
      </w:r>
      <w:r>
        <w:rPr>
          <w:rFonts w:ascii="Arial" w:hAnsi="Arial" w:cs="Arial"/>
          <w:sz w:val="20"/>
        </w:rPr>
        <w:t>ndards and the business’ goals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Leading the conduct and management of relationships with key businesses to support provision of solutions to complex legal matters that</w:t>
      </w:r>
      <w:r>
        <w:rPr>
          <w:rFonts w:ascii="Arial" w:hAnsi="Arial" w:cs="Arial"/>
          <w:sz w:val="20"/>
        </w:rPr>
        <w:t xml:space="preserve"> are responsive to client needs</w:t>
      </w:r>
    </w:p>
    <w:p w:rsidR="00AA2A2A" w:rsidRPr="00052BE6"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Determining organisational direction, overseeing business matters including strategy planning, policy, workforce planning and risk and legal matters ensuring sound governance and management of budgets, staff and resources and the achievement of corporate policy and direction in the management an</w:t>
      </w:r>
      <w:r>
        <w:rPr>
          <w:rFonts w:ascii="Arial" w:hAnsi="Arial" w:cs="Arial"/>
          <w:sz w:val="20"/>
        </w:rPr>
        <w:t>d operation of the organisation</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Providing leadership to the Executive group, providing counsel, direction and development opportunities to ensure organisation, personal and professional development objectives are achieved with a strong focus on the development o</w:t>
      </w:r>
      <w:r>
        <w:rPr>
          <w:rFonts w:ascii="Arial" w:hAnsi="Arial" w:cs="Arial"/>
          <w:sz w:val="20"/>
        </w:rPr>
        <w:t>f future organisational leaders</w:t>
      </w:r>
    </w:p>
    <w:p w:rsidR="00AA2A2A" w:rsidRPr="00052BE6"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Provide development, advice, performance feedback and guidance to legal counsel and provide direction as required to ensure the required le</w:t>
      </w:r>
      <w:r>
        <w:rPr>
          <w:rFonts w:ascii="Arial" w:hAnsi="Arial" w:cs="Arial"/>
          <w:sz w:val="20"/>
        </w:rPr>
        <w:t>vels of skills and performance</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Leading the development, implementation, monitoring, review and evaluation of a governance framework to support and drive informed and ethical d</w:t>
      </w:r>
      <w:r>
        <w:rPr>
          <w:rFonts w:ascii="Arial" w:hAnsi="Arial" w:cs="Arial"/>
          <w:sz w:val="20"/>
        </w:rPr>
        <w:t>ecision making for the business</w:t>
      </w:r>
    </w:p>
    <w:p w:rsidR="00AA2A2A" w:rsidRPr="00052BE6"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Fostering a culture and philosophy of co-operation, quality people management, commitment to excellence and strong professional ethics, to ensure the client continues to meet and ac</w:t>
      </w:r>
      <w:r>
        <w:rPr>
          <w:rFonts w:ascii="Arial" w:hAnsi="Arial" w:cs="Arial"/>
          <w:sz w:val="20"/>
        </w:rPr>
        <w:t>hieve the business’ priorities</w:t>
      </w:r>
    </w:p>
    <w:p w:rsidR="00AA2A2A" w:rsidRPr="00052BE6"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Reviewing and Training all Senior Executives and all directors of the Group on bribery &amp; corruption and anti-money laundering matters arising from UK, Australian, Chinese, Singaporean, Malaysian and USA legislation and consequences for whole Group of Companie</w:t>
      </w:r>
      <w:r>
        <w:rPr>
          <w:rFonts w:ascii="Arial" w:hAnsi="Arial" w:cs="Arial"/>
          <w:sz w:val="20"/>
        </w:rPr>
        <w:t>s, including the investment arm</w:t>
      </w:r>
    </w:p>
    <w:p w:rsidR="00AA2A2A" w:rsidRPr="00052BE6"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Providing training on anti-money laundering legislation to mi</w:t>
      </w:r>
      <w:r>
        <w:rPr>
          <w:rFonts w:ascii="Arial" w:hAnsi="Arial" w:cs="Arial"/>
          <w:sz w:val="20"/>
        </w:rPr>
        <w:t>d-tier and other management</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Liaising with regula</w:t>
      </w:r>
      <w:r>
        <w:rPr>
          <w:rFonts w:ascii="Arial" w:hAnsi="Arial" w:cs="Arial"/>
          <w:sz w:val="20"/>
        </w:rPr>
        <w:t>tory authorities on all matters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During this period, published a book to complement her undergraduate course at Sydney university</w:t>
      </w:r>
    </w:p>
    <w:p w:rsidR="005B23CD" w:rsidRPr="00052BE6" w:rsidRDefault="005B23CD" w:rsidP="005B23CD">
      <w:pPr>
        <w:pStyle w:val="ListParagraph"/>
        <w:tabs>
          <w:tab w:val="left" w:pos="-2057"/>
          <w:tab w:val="left" w:pos="3154"/>
        </w:tabs>
        <w:spacing w:after="0" w:line="240" w:lineRule="auto"/>
        <w:ind w:left="1134"/>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EF6E0D">
      <w:pPr>
        <w:tabs>
          <w:tab w:val="left" w:pos="-2057"/>
          <w:tab w:val="left" w:pos="2268"/>
        </w:tabs>
        <w:spacing w:after="0" w:line="240" w:lineRule="auto"/>
        <w:rPr>
          <w:rFonts w:ascii="Arial" w:hAnsi="Arial" w:cs="Arial"/>
          <w:sz w:val="20"/>
        </w:rPr>
      </w:pPr>
      <w:r>
        <w:rPr>
          <w:rFonts w:ascii="Arial" w:hAnsi="Arial" w:cs="Arial"/>
          <w:sz w:val="20"/>
        </w:rPr>
        <w:t xml:space="preserve">Jun 09 – Oct </w:t>
      </w:r>
      <w:r w:rsidR="0074567B">
        <w:rPr>
          <w:rFonts w:ascii="Arial" w:hAnsi="Arial" w:cs="Arial"/>
          <w:sz w:val="20"/>
        </w:rPr>
        <w:t>13</w:t>
      </w:r>
      <w:r>
        <w:rPr>
          <w:rFonts w:ascii="Arial" w:hAnsi="Arial" w:cs="Arial"/>
          <w:sz w:val="20"/>
        </w:rPr>
        <w:tab/>
      </w:r>
      <w:r w:rsidR="002B0263" w:rsidRPr="002B0263">
        <w:rPr>
          <w:rFonts w:ascii="Arial" w:hAnsi="Arial" w:cs="Arial"/>
          <w:b/>
          <w:sz w:val="20"/>
        </w:rPr>
        <w:t>SYDNEY UNIVERSITY</w:t>
      </w:r>
      <w:r w:rsidR="002B0263">
        <w:rPr>
          <w:rFonts w:ascii="Arial" w:hAnsi="Arial" w:cs="Arial"/>
          <w:sz w:val="20"/>
        </w:rPr>
        <w:t xml:space="preserve">, </w:t>
      </w:r>
      <w:r w:rsidR="00EF6E0D" w:rsidRPr="00515C9B">
        <w:rPr>
          <w:rFonts w:ascii="Arial" w:hAnsi="Arial" w:cs="Arial"/>
          <w:b/>
          <w:sz w:val="20"/>
        </w:rPr>
        <w:t>Adjunct Professor teaching Law</w:t>
      </w:r>
    </w:p>
    <w:p w:rsidR="00884D71" w:rsidRDefault="00884D71" w:rsidP="00EF6E0D">
      <w:pPr>
        <w:tabs>
          <w:tab w:val="left" w:pos="-2057"/>
          <w:tab w:val="left" w:pos="2268"/>
        </w:tabs>
        <w:spacing w:after="0" w:line="240" w:lineRule="auto"/>
        <w:rPr>
          <w:rFonts w:ascii="Arial" w:hAnsi="Arial" w:cs="Arial"/>
          <w:sz w:val="20"/>
        </w:rPr>
      </w:pPr>
    </w:p>
    <w:p w:rsidR="00884D71" w:rsidRDefault="00884D71" w:rsidP="00EF6E0D">
      <w:pPr>
        <w:tabs>
          <w:tab w:val="left" w:pos="-2057"/>
          <w:tab w:val="left" w:pos="2268"/>
        </w:tabs>
        <w:spacing w:after="0" w:line="240" w:lineRule="auto"/>
        <w:rPr>
          <w:rFonts w:ascii="Arial" w:hAnsi="Arial" w:cs="Arial"/>
          <w:i/>
          <w:sz w:val="20"/>
        </w:rPr>
      </w:pPr>
      <w:r>
        <w:rPr>
          <w:rFonts w:ascii="Arial" w:hAnsi="Arial" w:cs="Arial"/>
          <w:sz w:val="20"/>
        </w:rPr>
        <w:tab/>
      </w:r>
      <w:r w:rsidRPr="00884D71">
        <w:rPr>
          <w:rFonts w:ascii="Arial" w:hAnsi="Arial" w:cs="Arial"/>
          <w:i/>
          <w:sz w:val="20"/>
        </w:rPr>
        <w:t>Established</w:t>
      </w:r>
      <w:r>
        <w:rPr>
          <w:rFonts w:ascii="Arial" w:hAnsi="Arial" w:cs="Arial"/>
          <w:i/>
          <w:sz w:val="20"/>
        </w:rPr>
        <w:t xml:space="preserve"> and taught international commercial arbitration</w:t>
      </w:r>
      <w:r w:rsidR="00317374">
        <w:rPr>
          <w:rFonts w:ascii="Arial" w:hAnsi="Arial" w:cs="Arial"/>
          <w:i/>
          <w:sz w:val="20"/>
        </w:rPr>
        <w:t xml:space="preserve"> at the Law </w:t>
      </w:r>
      <w:r w:rsidR="00317374">
        <w:rPr>
          <w:rFonts w:ascii="Arial" w:hAnsi="Arial" w:cs="Arial"/>
          <w:i/>
          <w:sz w:val="20"/>
        </w:rPr>
        <w:tab/>
        <w:t>School</w:t>
      </w:r>
      <w:r>
        <w:rPr>
          <w:rFonts w:ascii="Arial" w:hAnsi="Arial" w:cs="Arial"/>
          <w:i/>
          <w:sz w:val="20"/>
        </w:rPr>
        <w:t xml:space="preserve">, the </w:t>
      </w:r>
      <w:r w:rsidRPr="00884D71">
        <w:rPr>
          <w:rFonts w:ascii="Arial" w:hAnsi="Arial" w:cs="Arial"/>
          <w:i/>
          <w:sz w:val="20"/>
        </w:rPr>
        <w:t xml:space="preserve">first course of its kind in Australia </w:t>
      </w:r>
    </w:p>
    <w:p w:rsidR="005B23CD" w:rsidRPr="00884D71" w:rsidRDefault="005B23CD" w:rsidP="00EF6E0D">
      <w:pPr>
        <w:tabs>
          <w:tab w:val="left" w:pos="-2057"/>
          <w:tab w:val="left" w:pos="2268"/>
        </w:tabs>
        <w:spacing w:after="0" w:line="240" w:lineRule="auto"/>
        <w:rPr>
          <w:rFonts w:ascii="Arial" w:hAnsi="Arial" w:cs="Arial"/>
          <w:i/>
          <w:sz w:val="20"/>
        </w:rPr>
      </w:pPr>
    </w:p>
    <w:p w:rsidR="00EF6E0D" w:rsidRDefault="00EF6E0D" w:rsidP="00AA2A2A">
      <w:pPr>
        <w:tabs>
          <w:tab w:val="left" w:pos="-2057"/>
          <w:tab w:val="left" w:pos="3154"/>
        </w:tabs>
        <w:spacing w:after="0" w:line="240" w:lineRule="auto"/>
        <w:rPr>
          <w:rFonts w:ascii="Arial" w:hAnsi="Arial" w:cs="Arial"/>
          <w:sz w:val="20"/>
        </w:rPr>
      </w:pPr>
    </w:p>
    <w:p w:rsidR="00AA2A2A" w:rsidRDefault="00AA2A2A" w:rsidP="00EF6E0D">
      <w:pPr>
        <w:tabs>
          <w:tab w:val="left" w:pos="-2057"/>
          <w:tab w:val="left" w:pos="2268"/>
        </w:tabs>
        <w:spacing w:after="0" w:line="240" w:lineRule="auto"/>
        <w:rPr>
          <w:rFonts w:ascii="Arial" w:hAnsi="Arial" w:cs="Arial"/>
          <w:b/>
          <w:sz w:val="20"/>
        </w:rPr>
      </w:pPr>
      <w:r w:rsidRPr="00052BE6">
        <w:rPr>
          <w:rFonts w:ascii="Arial" w:hAnsi="Arial" w:cs="Arial"/>
          <w:sz w:val="20"/>
        </w:rPr>
        <w:t>Jul</w:t>
      </w:r>
      <w:r>
        <w:rPr>
          <w:rFonts w:ascii="Arial" w:hAnsi="Arial" w:cs="Arial"/>
          <w:sz w:val="20"/>
        </w:rPr>
        <w:t xml:space="preserve"> </w:t>
      </w:r>
      <w:r w:rsidRPr="00052BE6">
        <w:rPr>
          <w:rFonts w:ascii="Arial" w:hAnsi="Arial" w:cs="Arial"/>
          <w:sz w:val="20"/>
        </w:rPr>
        <w:t>08 — Jun</w:t>
      </w:r>
      <w:r>
        <w:rPr>
          <w:rFonts w:ascii="Arial" w:hAnsi="Arial" w:cs="Arial"/>
          <w:sz w:val="20"/>
        </w:rPr>
        <w:t xml:space="preserve"> </w:t>
      </w:r>
      <w:r w:rsidRPr="00052BE6">
        <w:rPr>
          <w:rFonts w:ascii="Arial" w:hAnsi="Arial" w:cs="Arial"/>
          <w:sz w:val="20"/>
        </w:rPr>
        <w:t>09</w:t>
      </w:r>
      <w:r>
        <w:rPr>
          <w:rFonts w:ascii="Arial" w:hAnsi="Arial" w:cs="Arial"/>
          <w:sz w:val="20"/>
        </w:rPr>
        <w:tab/>
      </w:r>
      <w:r w:rsidRPr="00BE021F">
        <w:rPr>
          <w:rFonts w:ascii="Arial" w:hAnsi="Arial" w:cs="Arial"/>
          <w:b/>
          <w:sz w:val="20"/>
        </w:rPr>
        <w:t xml:space="preserve">HOLDING REDLICH, </w:t>
      </w:r>
      <w:r w:rsidR="00EF6E0D">
        <w:rPr>
          <w:rFonts w:ascii="Arial" w:hAnsi="Arial" w:cs="Arial"/>
          <w:b/>
          <w:sz w:val="20"/>
        </w:rPr>
        <w:t>Sydney</w:t>
      </w:r>
    </w:p>
    <w:p w:rsidR="00AA2A2A" w:rsidRPr="00C019E7" w:rsidRDefault="00AA2A2A" w:rsidP="00EF6E0D">
      <w:pPr>
        <w:tabs>
          <w:tab w:val="left" w:pos="-2057"/>
          <w:tab w:val="left" w:pos="3154"/>
        </w:tabs>
        <w:spacing w:after="0" w:line="240" w:lineRule="auto"/>
        <w:ind w:left="3154" w:hanging="886"/>
        <w:rPr>
          <w:rFonts w:ascii="Arial" w:hAnsi="Arial" w:cs="Arial"/>
          <w:b/>
          <w:sz w:val="20"/>
        </w:rPr>
      </w:pPr>
      <w:r>
        <w:rPr>
          <w:rFonts w:ascii="Arial" w:hAnsi="Arial" w:cs="Arial"/>
          <w:b/>
          <w:sz w:val="20"/>
        </w:rPr>
        <w:t>Partner Construction &amp; Infrastructure Dispute Resolution</w:t>
      </w:r>
    </w:p>
    <w:p w:rsidR="00AA2A2A" w:rsidRPr="00C019E7" w:rsidRDefault="00AA2A2A" w:rsidP="00AA2A2A">
      <w:pPr>
        <w:tabs>
          <w:tab w:val="left" w:pos="-2057"/>
          <w:tab w:val="left" w:pos="3154"/>
        </w:tabs>
        <w:spacing w:after="0" w:line="240" w:lineRule="auto"/>
        <w:rPr>
          <w:rFonts w:ascii="Arial" w:hAnsi="Arial" w:cs="Arial"/>
          <w:i/>
          <w:sz w:val="20"/>
        </w:rPr>
      </w:pPr>
    </w:p>
    <w:p w:rsidR="00AA2A2A" w:rsidRPr="00C019E7" w:rsidRDefault="00AA2A2A" w:rsidP="00EF6E0D">
      <w:pPr>
        <w:tabs>
          <w:tab w:val="left" w:pos="-2057"/>
          <w:tab w:val="left" w:pos="2268"/>
        </w:tabs>
        <w:spacing w:after="0" w:line="240" w:lineRule="auto"/>
        <w:rPr>
          <w:rFonts w:ascii="Arial" w:hAnsi="Arial" w:cs="Arial"/>
          <w:i/>
          <w:sz w:val="20"/>
        </w:rPr>
      </w:pPr>
      <w:r w:rsidRPr="00C019E7">
        <w:rPr>
          <w:rFonts w:ascii="Arial" w:hAnsi="Arial" w:cs="Arial"/>
          <w:i/>
          <w:sz w:val="20"/>
        </w:rPr>
        <w:tab/>
        <w:t>Engaged to establish a construction dispute resolution team</w:t>
      </w:r>
    </w:p>
    <w:p w:rsidR="00AA2A2A" w:rsidRDefault="00AA2A2A" w:rsidP="00EF6E0D">
      <w:pPr>
        <w:tabs>
          <w:tab w:val="left" w:pos="-2057"/>
          <w:tab w:val="left" w:pos="2268"/>
        </w:tabs>
        <w:spacing w:after="0" w:line="240" w:lineRule="auto"/>
        <w:rPr>
          <w:rFonts w:ascii="Arial" w:hAnsi="Arial" w:cs="Arial"/>
          <w:sz w:val="20"/>
        </w:rPr>
      </w:pPr>
    </w:p>
    <w:p w:rsidR="00AA2A2A" w:rsidRDefault="00AA2A2A" w:rsidP="00EF6E0D">
      <w:pPr>
        <w:tabs>
          <w:tab w:val="left" w:pos="-2057"/>
          <w:tab w:val="left" w:pos="2268"/>
        </w:tabs>
        <w:spacing w:after="0" w:line="240" w:lineRule="auto"/>
        <w:rPr>
          <w:rFonts w:ascii="Arial" w:hAnsi="Arial" w:cs="Arial"/>
          <w:sz w:val="20"/>
        </w:rPr>
      </w:pPr>
      <w:r>
        <w:rPr>
          <w:rFonts w:ascii="Arial" w:hAnsi="Arial" w:cs="Arial"/>
          <w:sz w:val="20"/>
        </w:rPr>
        <w:t>Responsibilities included:</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cted as counsel in a number of oil, gas and energy m</w:t>
      </w:r>
      <w:r>
        <w:rPr>
          <w:rFonts w:ascii="Arial" w:hAnsi="Arial" w:cs="Arial"/>
          <w:sz w:val="20"/>
        </w:rPr>
        <w:t>atters, including for Rio Tinto</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cted as counsel in nume</w:t>
      </w:r>
      <w:r>
        <w:rPr>
          <w:rFonts w:ascii="Arial" w:hAnsi="Arial" w:cs="Arial"/>
          <w:sz w:val="20"/>
        </w:rPr>
        <w:t>rous Mining and Water disputes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cted for the Bluewater Joint Venture (John Holland and Veolia) in relation to issues arising on the construction o</w:t>
      </w:r>
      <w:r>
        <w:rPr>
          <w:rFonts w:ascii="Arial" w:hAnsi="Arial" w:cs="Arial"/>
          <w:sz w:val="20"/>
        </w:rPr>
        <w:t>f the Sydney Desalination Plant</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cted for EDI Downer on various projects (transa</w:t>
      </w:r>
      <w:r>
        <w:rPr>
          <w:rFonts w:ascii="Arial" w:hAnsi="Arial" w:cs="Arial"/>
          <w:sz w:val="20"/>
        </w:rPr>
        <w:t>ctional and dispute resolution)</w:t>
      </w:r>
    </w:p>
    <w:p w:rsidR="005B23CD" w:rsidRPr="00052BE6" w:rsidRDefault="005B23CD" w:rsidP="005B23CD">
      <w:pPr>
        <w:pStyle w:val="ListParagraph"/>
        <w:tabs>
          <w:tab w:val="left" w:pos="-2057"/>
          <w:tab w:val="left" w:pos="3154"/>
        </w:tabs>
        <w:spacing w:after="0" w:line="240" w:lineRule="auto"/>
        <w:ind w:left="1134"/>
        <w:rPr>
          <w:rFonts w:ascii="Arial" w:hAnsi="Arial" w:cs="Arial"/>
          <w:sz w:val="20"/>
        </w:rPr>
      </w:pPr>
    </w:p>
    <w:p w:rsidR="00317374" w:rsidRDefault="00317374" w:rsidP="00927204">
      <w:pPr>
        <w:tabs>
          <w:tab w:val="left" w:pos="-2057"/>
          <w:tab w:val="left" w:pos="2268"/>
        </w:tabs>
        <w:spacing w:after="0" w:line="240" w:lineRule="auto"/>
        <w:rPr>
          <w:rFonts w:ascii="Arial" w:hAnsi="Arial" w:cs="Arial"/>
          <w:sz w:val="20"/>
        </w:rPr>
      </w:pPr>
    </w:p>
    <w:p w:rsidR="00AA2A2A" w:rsidRPr="00CC5416" w:rsidRDefault="00AA2A2A" w:rsidP="00927204">
      <w:pPr>
        <w:tabs>
          <w:tab w:val="left" w:pos="-2057"/>
          <w:tab w:val="left" w:pos="2268"/>
        </w:tabs>
        <w:spacing w:after="0" w:line="240" w:lineRule="auto"/>
        <w:rPr>
          <w:rFonts w:ascii="Arial" w:hAnsi="Arial" w:cs="Arial"/>
          <w:b/>
          <w:sz w:val="20"/>
        </w:rPr>
      </w:pPr>
      <w:r>
        <w:rPr>
          <w:rFonts w:ascii="Arial" w:hAnsi="Arial" w:cs="Arial"/>
          <w:sz w:val="20"/>
        </w:rPr>
        <w:t>Mar 07 – Jun 08</w:t>
      </w:r>
      <w:r>
        <w:rPr>
          <w:rFonts w:ascii="Arial" w:hAnsi="Arial" w:cs="Arial"/>
          <w:sz w:val="20"/>
        </w:rPr>
        <w:tab/>
      </w:r>
      <w:r>
        <w:rPr>
          <w:rFonts w:ascii="Arial" w:hAnsi="Arial" w:cs="Arial"/>
          <w:b/>
          <w:sz w:val="20"/>
        </w:rPr>
        <w:t>NIGEL BOWEN CHAMBERS</w:t>
      </w:r>
      <w:r w:rsidRPr="00CC5416">
        <w:rPr>
          <w:rFonts w:ascii="Arial" w:hAnsi="Arial" w:cs="Arial"/>
          <w:b/>
          <w:sz w:val="20"/>
        </w:rPr>
        <w:t>, Sydney</w:t>
      </w:r>
      <w:r w:rsidR="002B0263">
        <w:rPr>
          <w:rFonts w:ascii="Arial" w:hAnsi="Arial" w:cs="Arial"/>
          <w:b/>
          <w:sz w:val="20"/>
        </w:rPr>
        <w:t xml:space="preserve"> </w:t>
      </w:r>
      <w:r w:rsidR="00515C9B">
        <w:rPr>
          <w:rFonts w:ascii="Arial" w:hAnsi="Arial" w:cs="Arial"/>
          <w:b/>
          <w:sz w:val="20"/>
        </w:rPr>
        <w:t>–</w:t>
      </w:r>
      <w:r w:rsidR="002B0263">
        <w:rPr>
          <w:rFonts w:ascii="Arial" w:hAnsi="Arial" w:cs="Arial"/>
          <w:b/>
          <w:sz w:val="20"/>
        </w:rPr>
        <w:t xml:space="preserve"> </w:t>
      </w:r>
      <w:r w:rsidR="002B0263" w:rsidRPr="00515C9B">
        <w:rPr>
          <w:rFonts w:ascii="Arial" w:hAnsi="Arial" w:cs="Arial"/>
          <w:b/>
          <w:sz w:val="20"/>
        </w:rPr>
        <w:t>Barrister</w:t>
      </w:r>
      <w:r w:rsidR="00515C9B" w:rsidRPr="00515C9B">
        <w:rPr>
          <w:rFonts w:ascii="Arial" w:hAnsi="Arial" w:cs="Arial"/>
          <w:b/>
          <w:sz w:val="20"/>
        </w:rPr>
        <w:t xml:space="preserve"> &amp;</w:t>
      </w:r>
      <w:r w:rsidR="00515C9B">
        <w:rPr>
          <w:rFonts w:ascii="Arial" w:hAnsi="Arial" w:cs="Arial"/>
          <w:b/>
          <w:sz w:val="20"/>
        </w:rPr>
        <w:t xml:space="preserve"> Arbitrator</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927204">
      <w:pPr>
        <w:tabs>
          <w:tab w:val="left" w:pos="-2057"/>
          <w:tab w:val="left" w:pos="2268"/>
        </w:tabs>
        <w:spacing w:after="0" w:line="240" w:lineRule="auto"/>
        <w:rPr>
          <w:rFonts w:ascii="Arial" w:hAnsi="Arial" w:cs="Arial"/>
          <w:sz w:val="20"/>
        </w:rPr>
      </w:pPr>
      <w:r>
        <w:rPr>
          <w:rFonts w:ascii="Arial" w:hAnsi="Arial" w:cs="Arial"/>
          <w:sz w:val="20"/>
        </w:rPr>
        <w:t>Responsibilities as below role (</w:t>
      </w:r>
      <w:r w:rsidRPr="00052BE6">
        <w:rPr>
          <w:rFonts w:ascii="Arial" w:hAnsi="Arial" w:cs="Arial"/>
          <w:sz w:val="20"/>
        </w:rPr>
        <w:t>Mar</w:t>
      </w:r>
      <w:r>
        <w:rPr>
          <w:rFonts w:ascii="Arial" w:hAnsi="Arial" w:cs="Arial"/>
          <w:sz w:val="20"/>
        </w:rPr>
        <w:t xml:space="preserve"> </w:t>
      </w:r>
      <w:r w:rsidRPr="00052BE6">
        <w:rPr>
          <w:rFonts w:ascii="Arial" w:hAnsi="Arial" w:cs="Arial"/>
          <w:sz w:val="20"/>
        </w:rPr>
        <w:t>94</w:t>
      </w:r>
      <w:r>
        <w:rPr>
          <w:rFonts w:ascii="Arial" w:hAnsi="Arial" w:cs="Arial"/>
          <w:sz w:val="20"/>
        </w:rPr>
        <w:t xml:space="preserve"> – </w:t>
      </w:r>
      <w:r w:rsidRPr="00052BE6">
        <w:rPr>
          <w:rFonts w:ascii="Arial" w:hAnsi="Arial" w:cs="Arial"/>
          <w:sz w:val="20"/>
        </w:rPr>
        <w:t>May</w:t>
      </w:r>
      <w:r>
        <w:rPr>
          <w:rFonts w:ascii="Arial" w:hAnsi="Arial" w:cs="Arial"/>
          <w:sz w:val="20"/>
        </w:rPr>
        <w:t xml:space="preserve"> 05)</w:t>
      </w:r>
    </w:p>
    <w:p w:rsidR="005B23CD" w:rsidRDefault="005B23CD" w:rsidP="00927204">
      <w:pPr>
        <w:tabs>
          <w:tab w:val="left" w:pos="-2057"/>
          <w:tab w:val="left" w:pos="2268"/>
        </w:tabs>
        <w:spacing w:after="0" w:line="240" w:lineRule="auto"/>
        <w:rPr>
          <w:rFonts w:ascii="Arial" w:hAnsi="Arial" w:cs="Arial"/>
          <w:sz w:val="20"/>
        </w:rPr>
      </w:pPr>
    </w:p>
    <w:p w:rsidR="00D735AB" w:rsidRDefault="00D735AB" w:rsidP="00927204">
      <w:pPr>
        <w:tabs>
          <w:tab w:val="left" w:pos="-2057"/>
          <w:tab w:val="left" w:pos="2268"/>
        </w:tabs>
        <w:spacing w:after="0" w:line="240" w:lineRule="auto"/>
        <w:rPr>
          <w:rFonts w:ascii="Arial" w:hAnsi="Arial" w:cs="Arial"/>
          <w:sz w:val="20"/>
        </w:rPr>
      </w:pPr>
    </w:p>
    <w:p w:rsidR="00D735AB" w:rsidRDefault="00D735AB" w:rsidP="00927204">
      <w:pPr>
        <w:tabs>
          <w:tab w:val="left" w:pos="-2057"/>
          <w:tab w:val="left" w:pos="2268"/>
        </w:tabs>
        <w:spacing w:after="0" w:line="240" w:lineRule="auto"/>
        <w:rPr>
          <w:rFonts w:ascii="Arial" w:hAnsi="Arial" w:cs="Arial"/>
          <w:sz w:val="20"/>
        </w:rPr>
      </w:pPr>
    </w:p>
    <w:p w:rsidR="00D735AB" w:rsidRDefault="00D735AB" w:rsidP="00927204">
      <w:pPr>
        <w:tabs>
          <w:tab w:val="left" w:pos="-2057"/>
          <w:tab w:val="left" w:pos="2268"/>
        </w:tabs>
        <w:spacing w:after="0" w:line="240" w:lineRule="auto"/>
        <w:rPr>
          <w:rFonts w:ascii="Arial" w:hAnsi="Arial" w:cs="Arial"/>
          <w:sz w:val="20"/>
        </w:rPr>
      </w:pPr>
    </w:p>
    <w:p w:rsidR="00317374" w:rsidRDefault="00317374" w:rsidP="00927204">
      <w:pPr>
        <w:tabs>
          <w:tab w:val="left" w:pos="-2057"/>
          <w:tab w:val="left" w:pos="2268"/>
        </w:tabs>
        <w:spacing w:after="0" w:line="240" w:lineRule="auto"/>
        <w:rPr>
          <w:rFonts w:ascii="Arial" w:hAnsi="Arial" w:cs="Arial"/>
          <w:sz w:val="20"/>
        </w:rPr>
      </w:pPr>
    </w:p>
    <w:p w:rsidR="00AA2A2A" w:rsidRPr="00515C9B" w:rsidRDefault="00AA2A2A" w:rsidP="00927204">
      <w:pPr>
        <w:tabs>
          <w:tab w:val="left" w:pos="-2057"/>
          <w:tab w:val="left" w:pos="2268"/>
        </w:tabs>
        <w:spacing w:after="0" w:line="240" w:lineRule="auto"/>
        <w:rPr>
          <w:rFonts w:ascii="Arial" w:hAnsi="Arial" w:cs="Arial"/>
          <w:b/>
          <w:sz w:val="20"/>
        </w:rPr>
      </w:pPr>
      <w:r w:rsidRPr="00052BE6">
        <w:rPr>
          <w:rFonts w:ascii="Arial" w:hAnsi="Arial" w:cs="Arial"/>
          <w:sz w:val="20"/>
        </w:rPr>
        <w:lastRenderedPageBreak/>
        <w:t>Jun</w:t>
      </w:r>
      <w:r>
        <w:rPr>
          <w:rFonts w:ascii="Arial" w:hAnsi="Arial" w:cs="Arial"/>
          <w:sz w:val="20"/>
        </w:rPr>
        <w:t xml:space="preserve"> </w:t>
      </w:r>
      <w:r w:rsidRPr="00052BE6">
        <w:rPr>
          <w:rFonts w:ascii="Arial" w:hAnsi="Arial" w:cs="Arial"/>
          <w:sz w:val="20"/>
        </w:rPr>
        <w:t>05</w:t>
      </w:r>
      <w:r>
        <w:rPr>
          <w:rFonts w:ascii="Arial" w:hAnsi="Arial" w:cs="Arial"/>
          <w:sz w:val="20"/>
        </w:rPr>
        <w:t xml:space="preserve"> – </w:t>
      </w:r>
      <w:r w:rsidRPr="00052BE6">
        <w:rPr>
          <w:rFonts w:ascii="Arial" w:hAnsi="Arial" w:cs="Arial"/>
          <w:sz w:val="20"/>
        </w:rPr>
        <w:t>Mar</w:t>
      </w:r>
      <w:r>
        <w:rPr>
          <w:rFonts w:ascii="Arial" w:hAnsi="Arial" w:cs="Arial"/>
          <w:sz w:val="20"/>
        </w:rPr>
        <w:t xml:space="preserve"> </w:t>
      </w:r>
      <w:r w:rsidRPr="00052BE6">
        <w:rPr>
          <w:rFonts w:ascii="Arial" w:hAnsi="Arial" w:cs="Arial"/>
          <w:sz w:val="20"/>
        </w:rPr>
        <w:t>07</w:t>
      </w:r>
      <w:r w:rsidRPr="00CC5416">
        <w:rPr>
          <w:rFonts w:ascii="Arial" w:hAnsi="Arial" w:cs="Arial"/>
          <w:sz w:val="20"/>
        </w:rPr>
        <w:t xml:space="preserve"> </w:t>
      </w:r>
      <w:r>
        <w:rPr>
          <w:rFonts w:ascii="Arial" w:hAnsi="Arial" w:cs="Arial"/>
          <w:sz w:val="20"/>
        </w:rPr>
        <w:tab/>
      </w:r>
      <w:r>
        <w:rPr>
          <w:rFonts w:ascii="Arial" w:hAnsi="Arial" w:cs="Arial"/>
          <w:b/>
          <w:sz w:val="20"/>
        </w:rPr>
        <w:t xml:space="preserve">HAILSHAM CHAMBERS, </w:t>
      </w:r>
      <w:r w:rsidRPr="00CC5416">
        <w:rPr>
          <w:rFonts w:ascii="Arial" w:hAnsi="Arial" w:cs="Arial"/>
          <w:b/>
          <w:sz w:val="20"/>
        </w:rPr>
        <w:t>London</w:t>
      </w:r>
      <w:r w:rsidR="00515C9B">
        <w:rPr>
          <w:rFonts w:ascii="Arial" w:hAnsi="Arial" w:cs="Arial"/>
          <w:b/>
          <w:sz w:val="20"/>
        </w:rPr>
        <w:t xml:space="preserve"> - </w:t>
      </w:r>
      <w:r w:rsidRPr="00515C9B">
        <w:rPr>
          <w:rFonts w:ascii="Arial" w:hAnsi="Arial" w:cs="Arial"/>
          <w:b/>
          <w:sz w:val="20"/>
        </w:rPr>
        <w:t>Barrister</w:t>
      </w:r>
      <w:r w:rsidR="00515C9B">
        <w:rPr>
          <w:rFonts w:ascii="Arial" w:hAnsi="Arial" w:cs="Arial"/>
          <w:b/>
          <w:sz w:val="20"/>
        </w:rPr>
        <w:t xml:space="preserve"> &amp; Arbitrator</w:t>
      </w:r>
    </w:p>
    <w:p w:rsidR="00AA2A2A" w:rsidRPr="00C019E7" w:rsidRDefault="00AA2A2A" w:rsidP="00927204">
      <w:pPr>
        <w:tabs>
          <w:tab w:val="left" w:pos="-2057"/>
          <w:tab w:val="left" w:pos="2268"/>
        </w:tabs>
        <w:spacing w:after="0" w:line="240" w:lineRule="auto"/>
        <w:ind w:left="3154" w:hanging="886"/>
        <w:rPr>
          <w:rFonts w:ascii="Arial" w:hAnsi="Arial" w:cs="Arial"/>
          <w:i/>
          <w:sz w:val="20"/>
        </w:rPr>
      </w:pPr>
      <w:r w:rsidRPr="00C019E7">
        <w:rPr>
          <w:rFonts w:ascii="Arial" w:hAnsi="Arial" w:cs="Arial"/>
          <w:i/>
          <w:sz w:val="20"/>
        </w:rPr>
        <w:t>Construction, professional negligence, commercial and insurance</w:t>
      </w:r>
    </w:p>
    <w:p w:rsidR="00AA2A2A" w:rsidRDefault="00927204" w:rsidP="00927204">
      <w:pPr>
        <w:tabs>
          <w:tab w:val="left" w:pos="-2057"/>
          <w:tab w:val="left" w:pos="2268"/>
          <w:tab w:val="left" w:pos="3525"/>
        </w:tabs>
        <w:spacing w:after="0" w:line="240" w:lineRule="auto"/>
        <w:rPr>
          <w:rFonts w:ascii="Arial" w:hAnsi="Arial" w:cs="Arial"/>
          <w:sz w:val="20"/>
        </w:rPr>
      </w:pPr>
      <w:r>
        <w:rPr>
          <w:rFonts w:ascii="Arial" w:hAnsi="Arial" w:cs="Arial"/>
          <w:sz w:val="20"/>
        </w:rPr>
        <w:tab/>
      </w:r>
    </w:p>
    <w:p w:rsidR="00AA2A2A" w:rsidRDefault="00AA2A2A" w:rsidP="00927204">
      <w:pPr>
        <w:tabs>
          <w:tab w:val="left" w:pos="-2057"/>
          <w:tab w:val="left" w:pos="2268"/>
        </w:tabs>
        <w:spacing w:after="0" w:line="240" w:lineRule="auto"/>
        <w:rPr>
          <w:rFonts w:ascii="Arial" w:hAnsi="Arial" w:cs="Arial"/>
          <w:sz w:val="20"/>
        </w:rPr>
      </w:pPr>
      <w:r>
        <w:rPr>
          <w:rFonts w:ascii="Arial" w:hAnsi="Arial" w:cs="Arial"/>
          <w:sz w:val="20"/>
        </w:rPr>
        <w:t>Responsibilities included:</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cted for major international construction c</w:t>
      </w:r>
      <w:r>
        <w:rPr>
          <w:rFonts w:ascii="Arial" w:hAnsi="Arial" w:cs="Arial"/>
          <w:sz w:val="20"/>
        </w:rPr>
        <w:t>ompanies, for example:</w:t>
      </w:r>
    </w:p>
    <w:p w:rsidR="00AA2A2A" w:rsidRPr="00052BE6" w:rsidRDefault="00AA2A2A" w:rsidP="005B23CD">
      <w:pPr>
        <w:pStyle w:val="ListParagraph"/>
        <w:numPr>
          <w:ilvl w:val="0"/>
          <w:numId w:val="3"/>
        </w:numPr>
        <w:tabs>
          <w:tab w:val="left" w:pos="-2057"/>
          <w:tab w:val="left" w:pos="3154"/>
        </w:tabs>
        <w:spacing w:after="0" w:line="240" w:lineRule="auto"/>
        <w:ind w:left="1134" w:hanging="567"/>
        <w:rPr>
          <w:rFonts w:ascii="Arial" w:hAnsi="Arial" w:cs="Arial"/>
          <w:sz w:val="20"/>
        </w:rPr>
      </w:pPr>
      <w:r>
        <w:rPr>
          <w:rFonts w:ascii="Arial" w:hAnsi="Arial" w:cs="Arial"/>
          <w:sz w:val="20"/>
        </w:rPr>
        <w:t>Multiplex (Wembley Stadium)</w:t>
      </w:r>
    </w:p>
    <w:p w:rsidR="00AA2A2A" w:rsidRDefault="00AA2A2A" w:rsidP="005B23CD">
      <w:pPr>
        <w:pStyle w:val="ListParagraph"/>
        <w:numPr>
          <w:ilvl w:val="0"/>
          <w:numId w:val="3"/>
        </w:numPr>
        <w:tabs>
          <w:tab w:val="left" w:pos="-2057"/>
          <w:tab w:val="left" w:pos="3154"/>
        </w:tabs>
        <w:spacing w:after="0" w:line="240" w:lineRule="auto"/>
        <w:ind w:left="1134" w:hanging="567"/>
        <w:rPr>
          <w:rFonts w:ascii="Arial" w:hAnsi="Arial" w:cs="Arial"/>
          <w:sz w:val="20"/>
        </w:rPr>
      </w:pPr>
      <w:proofErr w:type="spellStart"/>
      <w:r w:rsidRPr="00052BE6">
        <w:rPr>
          <w:rFonts w:ascii="Arial" w:hAnsi="Arial" w:cs="Arial"/>
          <w:sz w:val="20"/>
        </w:rPr>
        <w:t>Bovis</w:t>
      </w:r>
      <w:proofErr w:type="spellEnd"/>
      <w:r w:rsidRPr="00052BE6">
        <w:rPr>
          <w:rFonts w:ascii="Arial" w:hAnsi="Arial" w:cs="Arial"/>
          <w:sz w:val="20"/>
        </w:rPr>
        <w:t xml:space="preserve"> Lend Lease (on a number of different projects – insurance and commercial mat</w:t>
      </w:r>
      <w:r>
        <w:rPr>
          <w:rFonts w:ascii="Arial" w:hAnsi="Arial" w:cs="Arial"/>
          <w:sz w:val="20"/>
        </w:rPr>
        <w:t>ters including risk management)</w:t>
      </w:r>
    </w:p>
    <w:p w:rsidR="00AA2A2A" w:rsidRDefault="00AA2A2A" w:rsidP="005B23CD">
      <w:pPr>
        <w:pStyle w:val="ListParagraph"/>
        <w:numPr>
          <w:ilvl w:val="0"/>
          <w:numId w:val="3"/>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cted for Zurich in drafting specific insurance policy to cover unu</w:t>
      </w:r>
      <w:r w:rsidR="004007DA">
        <w:rPr>
          <w:rFonts w:ascii="Arial" w:hAnsi="Arial" w:cs="Arial"/>
          <w:sz w:val="20"/>
        </w:rPr>
        <w:t xml:space="preserve">sual risks in </w:t>
      </w:r>
      <w:r>
        <w:rPr>
          <w:rFonts w:ascii="Arial" w:hAnsi="Arial" w:cs="Arial"/>
          <w:sz w:val="20"/>
        </w:rPr>
        <w:t xml:space="preserve">Defence </w:t>
      </w:r>
      <w:r w:rsidR="004007DA">
        <w:rPr>
          <w:rFonts w:ascii="Arial" w:hAnsi="Arial" w:cs="Arial"/>
          <w:sz w:val="20"/>
        </w:rPr>
        <w:t xml:space="preserve">and infrastructure </w:t>
      </w:r>
      <w:r>
        <w:rPr>
          <w:rFonts w:ascii="Arial" w:hAnsi="Arial" w:cs="Arial"/>
          <w:sz w:val="20"/>
        </w:rPr>
        <w:t>project</w:t>
      </w:r>
      <w:r w:rsidR="004007DA">
        <w:rPr>
          <w:rFonts w:ascii="Arial" w:hAnsi="Arial" w:cs="Arial"/>
          <w:sz w:val="20"/>
        </w:rPr>
        <w:t>s</w:t>
      </w:r>
    </w:p>
    <w:p w:rsidR="00F9528D" w:rsidRDefault="00F9528D" w:rsidP="005B23CD">
      <w:pPr>
        <w:pStyle w:val="ListParagraph"/>
        <w:numPr>
          <w:ilvl w:val="0"/>
          <w:numId w:val="3"/>
        </w:numPr>
        <w:tabs>
          <w:tab w:val="left" w:pos="-2057"/>
          <w:tab w:val="left" w:pos="3154"/>
        </w:tabs>
        <w:spacing w:after="0" w:line="240" w:lineRule="auto"/>
        <w:ind w:left="1134" w:hanging="567"/>
        <w:rPr>
          <w:rFonts w:ascii="Arial" w:hAnsi="Arial" w:cs="Arial"/>
          <w:sz w:val="20"/>
        </w:rPr>
      </w:pPr>
      <w:r>
        <w:rPr>
          <w:rFonts w:ascii="Arial" w:hAnsi="Arial" w:cs="Arial"/>
          <w:sz w:val="20"/>
        </w:rPr>
        <w:t>Dealt with a variety of regulatory matters for and against the FSA (forerunner of the FCA)</w:t>
      </w:r>
    </w:p>
    <w:p w:rsidR="00AA2A2A" w:rsidRDefault="00AA2A2A" w:rsidP="00AA2A2A">
      <w:pPr>
        <w:tabs>
          <w:tab w:val="left" w:pos="-2057"/>
          <w:tab w:val="left" w:pos="3154"/>
        </w:tabs>
        <w:spacing w:after="0" w:line="240" w:lineRule="auto"/>
        <w:rPr>
          <w:rFonts w:ascii="Arial" w:hAnsi="Arial" w:cs="Arial"/>
          <w:sz w:val="20"/>
        </w:rPr>
      </w:pPr>
    </w:p>
    <w:p w:rsidR="00E903C1" w:rsidRDefault="00E903C1" w:rsidP="00927204">
      <w:pPr>
        <w:tabs>
          <w:tab w:val="left" w:pos="-2057"/>
          <w:tab w:val="left" w:pos="2268"/>
        </w:tabs>
        <w:spacing w:after="0" w:line="240" w:lineRule="auto"/>
        <w:rPr>
          <w:rFonts w:ascii="Arial" w:hAnsi="Arial" w:cs="Arial"/>
          <w:sz w:val="20"/>
        </w:rPr>
      </w:pPr>
    </w:p>
    <w:p w:rsidR="00AA2A2A" w:rsidRDefault="00AA2A2A" w:rsidP="00927204">
      <w:pPr>
        <w:tabs>
          <w:tab w:val="left" w:pos="-2057"/>
          <w:tab w:val="left" w:pos="2268"/>
        </w:tabs>
        <w:spacing w:after="0" w:line="240" w:lineRule="auto"/>
        <w:rPr>
          <w:rFonts w:ascii="Arial" w:hAnsi="Arial" w:cs="Arial"/>
          <w:b/>
          <w:sz w:val="20"/>
        </w:rPr>
      </w:pPr>
      <w:r w:rsidRPr="00052BE6">
        <w:rPr>
          <w:rFonts w:ascii="Arial" w:hAnsi="Arial" w:cs="Arial"/>
          <w:sz w:val="20"/>
        </w:rPr>
        <w:t>Mar</w:t>
      </w:r>
      <w:r>
        <w:rPr>
          <w:rFonts w:ascii="Arial" w:hAnsi="Arial" w:cs="Arial"/>
          <w:sz w:val="20"/>
        </w:rPr>
        <w:t xml:space="preserve"> </w:t>
      </w:r>
      <w:r w:rsidRPr="00052BE6">
        <w:rPr>
          <w:rFonts w:ascii="Arial" w:hAnsi="Arial" w:cs="Arial"/>
          <w:sz w:val="20"/>
        </w:rPr>
        <w:t>94</w:t>
      </w:r>
      <w:r>
        <w:rPr>
          <w:rFonts w:ascii="Arial" w:hAnsi="Arial" w:cs="Arial"/>
          <w:sz w:val="20"/>
        </w:rPr>
        <w:t xml:space="preserve"> – </w:t>
      </w:r>
      <w:r w:rsidRPr="00052BE6">
        <w:rPr>
          <w:rFonts w:ascii="Arial" w:hAnsi="Arial" w:cs="Arial"/>
          <w:sz w:val="20"/>
        </w:rPr>
        <w:t>May</w:t>
      </w:r>
      <w:r>
        <w:rPr>
          <w:rFonts w:ascii="Arial" w:hAnsi="Arial" w:cs="Arial"/>
          <w:sz w:val="20"/>
        </w:rPr>
        <w:t xml:space="preserve"> 05</w:t>
      </w:r>
      <w:r>
        <w:rPr>
          <w:rFonts w:ascii="Arial" w:hAnsi="Arial" w:cs="Arial"/>
          <w:sz w:val="20"/>
        </w:rPr>
        <w:tab/>
      </w:r>
      <w:r>
        <w:rPr>
          <w:rFonts w:ascii="Arial" w:hAnsi="Arial" w:cs="Arial"/>
          <w:b/>
          <w:sz w:val="20"/>
        </w:rPr>
        <w:t>NIGEL BOWEN CHAMBERS</w:t>
      </w:r>
      <w:r w:rsidRPr="00CC5416">
        <w:rPr>
          <w:rFonts w:ascii="Arial" w:hAnsi="Arial" w:cs="Arial"/>
          <w:b/>
          <w:sz w:val="20"/>
        </w:rPr>
        <w:t>, Sydney</w:t>
      </w:r>
      <w:r w:rsidR="00515C9B">
        <w:rPr>
          <w:rFonts w:ascii="Arial" w:hAnsi="Arial" w:cs="Arial"/>
          <w:b/>
          <w:sz w:val="20"/>
        </w:rPr>
        <w:t xml:space="preserve"> – </w:t>
      </w:r>
      <w:r w:rsidRPr="00515C9B">
        <w:rPr>
          <w:rFonts w:ascii="Arial" w:hAnsi="Arial" w:cs="Arial"/>
          <w:b/>
          <w:sz w:val="20"/>
        </w:rPr>
        <w:t>Barrister</w:t>
      </w:r>
    </w:p>
    <w:p w:rsidR="00515C9B" w:rsidRPr="00515C9B" w:rsidRDefault="00515C9B" w:rsidP="00927204">
      <w:pPr>
        <w:tabs>
          <w:tab w:val="left" w:pos="-2057"/>
          <w:tab w:val="left" w:pos="2268"/>
        </w:tabs>
        <w:spacing w:after="0" w:line="240" w:lineRule="auto"/>
        <w:rPr>
          <w:rFonts w:ascii="Arial" w:hAnsi="Arial" w:cs="Arial"/>
          <w:b/>
          <w:sz w:val="20"/>
        </w:rPr>
      </w:pPr>
    </w:p>
    <w:p w:rsidR="00AA2A2A" w:rsidRPr="00C019E7" w:rsidRDefault="00515C9B" w:rsidP="00515C9B">
      <w:pPr>
        <w:tabs>
          <w:tab w:val="left" w:pos="-2057"/>
          <w:tab w:val="left" w:pos="2268"/>
        </w:tabs>
        <w:spacing w:after="0" w:line="240" w:lineRule="auto"/>
        <w:ind w:left="2268" w:hanging="2268"/>
        <w:rPr>
          <w:rFonts w:ascii="Arial" w:hAnsi="Arial" w:cs="Arial"/>
          <w:i/>
          <w:sz w:val="20"/>
        </w:rPr>
      </w:pPr>
      <w:r>
        <w:rPr>
          <w:rFonts w:ascii="Arial" w:hAnsi="Arial" w:cs="Arial"/>
          <w:i/>
          <w:sz w:val="20"/>
        </w:rPr>
        <w:tab/>
      </w:r>
      <w:r w:rsidR="00AA2A2A" w:rsidRPr="00C019E7">
        <w:rPr>
          <w:rFonts w:ascii="Arial" w:hAnsi="Arial" w:cs="Arial"/>
          <w:i/>
          <w:sz w:val="20"/>
        </w:rPr>
        <w:t>Commercial, specialising in Building &amp; Construction law, Insurance, Banking &amp; Finance law, Tax &amp; Insolvency law advisory a</w:t>
      </w:r>
      <w:r w:rsidR="00AA2A2A">
        <w:rPr>
          <w:rFonts w:ascii="Arial" w:hAnsi="Arial" w:cs="Arial"/>
          <w:i/>
          <w:sz w:val="20"/>
        </w:rPr>
        <w:t>nd advocacy on major projects</w:t>
      </w:r>
    </w:p>
    <w:p w:rsidR="00AA2A2A" w:rsidRDefault="00AA2A2A" w:rsidP="00927204">
      <w:pPr>
        <w:tabs>
          <w:tab w:val="left" w:pos="-2057"/>
          <w:tab w:val="left" w:pos="2268"/>
        </w:tabs>
        <w:spacing w:after="0" w:line="240" w:lineRule="auto"/>
        <w:rPr>
          <w:rFonts w:ascii="Arial" w:hAnsi="Arial" w:cs="Arial"/>
          <w:sz w:val="20"/>
        </w:rPr>
      </w:pPr>
    </w:p>
    <w:p w:rsidR="00AA2A2A" w:rsidRDefault="00AA2A2A" w:rsidP="00927204">
      <w:pPr>
        <w:tabs>
          <w:tab w:val="left" w:pos="-2057"/>
          <w:tab w:val="left" w:pos="2268"/>
        </w:tabs>
        <w:spacing w:after="0" w:line="240" w:lineRule="auto"/>
        <w:rPr>
          <w:rFonts w:ascii="Arial" w:hAnsi="Arial" w:cs="Arial"/>
          <w:sz w:val="20"/>
        </w:rPr>
      </w:pPr>
      <w:r>
        <w:rPr>
          <w:rFonts w:ascii="Arial" w:hAnsi="Arial" w:cs="Arial"/>
          <w:sz w:val="20"/>
        </w:rPr>
        <w:t>Responsibilities included:</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cted as counsel for regulatory authorities as well as, on other occasions, for directors and companies on a variety of compliance &amp;</w:t>
      </w:r>
      <w:r>
        <w:rPr>
          <w:rFonts w:ascii="Arial" w:hAnsi="Arial" w:cs="Arial"/>
          <w:sz w:val="20"/>
        </w:rPr>
        <w:t xml:space="preserve"> regulatory matters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cted for major banking &amp; financial services organisations on matters involving prospe</w:t>
      </w:r>
      <w:r>
        <w:rPr>
          <w:rFonts w:ascii="Arial" w:hAnsi="Arial" w:cs="Arial"/>
          <w:sz w:val="20"/>
        </w:rPr>
        <w:t>ctuses for investment products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Appeared for Citibank in a lengthy and complex case brought by the National Mutual Group of Companies against Citibank as a tort-</w:t>
      </w:r>
      <w:proofErr w:type="spellStart"/>
      <w:r w:rsidRPr="00052BE6">
        <w:rPr>
          <w:rFonts w:ascii="Arial" w:hAnsi="Arial" w:cs="Arial"/>
          <w:sz w:val="20"/>
        </w:rPr>
        <w:t>feasor</w:t>
      </w:r>
      <w:proofErr w:type="spellEnd"/>
      <w:r w:rsidRPr="00052BE6">
        <w:rPr>
          <w:rFonts w:ascii="Arial" w:hAnsi="Arial" w:cs="Arial"/>
          <w:sz w:val="20"/>
        </w:rPr>
        <w:t xml:space="preserve"> in respect of 132 of its customers who were also investors in financial products sold by the National Mutual.  The alleged liability involved the negligent provision of services to the borrower/investor; in particular, the negligent</w:t>
      </w:r>
      <w:r>
        <w:rPr>
          <w:rFonts w:ascii="Arial" w:hAnsi="Arial" w:cs="Arial"/>
          <w:sz w:val="20"/>
        </w:rPr>
        <w:t xml:space="preserve"> provision of investment advice</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Fraud prosecutions for the DPP (concerning former Commonwealth Bank employees involved in procuring loans by deception; concerning National Australia Bank employe</w:t>
      </w:r>
      <w:r>
        <w:rPr>
          <w:rFonts w:ascii="Arial" w:hAnsi="Arial" w:cs="Arial"/>
          <w:sz w:val="20"/>
        </w:rPr>
        <w:t>es involved in a skimming scam)</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 xml:space="preserve">Appeared for the liquidator of the Linter Group (one of the largest liquidations in Australian history) in a claim by debenture holders (headed by Allstate Insurance) with an approximate value US$200 million, involving misleading or deceptive statements in a prospectus and advice and conduct of various claims on proofs of debt amounting to over AUS$1 billion. This case also involved the </w:t>
      </w:r>
      <w:r>
        <w:rPr>
          <w:rFonts w:ascii="Arial" w:hAnsi="Arial" w:cs="Arial"/>
          <w:sz w:val="20"/>
        </w:rPr>
        <w:t>interpretation of D&amp;O policies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 xml:space="preserve">Other Barnes v Addy type claims involving </w:t>
      </w:r>
      <w:proofErr w:type="spellStart"/>
      <w:r w:rsidRPr="00052BE6">
        <w:rPr>
          <w:rFonts w:ascii="Arial" w:hAnsi="Arial" w:cs="Arial"/>
          <w:sz w:val="20"/>
        </w:rPr>
        <w:t>restitutionary</w:t>
      </w:r>
      <w:proofErr w:type="spellEnd"/>
      <w:r w:rsidRPr="00052BE6">
        <w:rPr>
          <w:rFonts w:ascii="Arial" w:hAnsi="Arial" w:cs="Arial"/>
          <w:sz w:val="20"/>
        </w:rPr>
        <w:t xml:space="preserve"> principles including a matter in the Supreme Court of Western Australia, Karri Oak Limited (in liquidation) &amp; </w:t>
      </w:r>
      <w:proofErr w:type="spellStart"/>
      <w:r w:rsidRPr="00052BE6">
        <w:rPr>
          <w:rFonts w:ascii="Arial" w:hAnsi="Arial" w:cs="Arial"/>
          <w:sz w:val="20"/>
        </w:rPr>
        <w:t>Ors</w:t>
      </w:r>
      <w:proofErr w:type="spellEnd"/>
      <w:r w:rsidRPr="00052BE6">
        <w:rPr>
          <w:rFonts w:ascii="Arial" w:hAnsi="Arial" w:cs="Arial"/>
          <w:sz w:val="20"/>
        </w:rPr>
        <w:t xml:space="preserve"> v St George Bank Limited (claim </w:t>
      </w:r>
      <w:r>
        <w:rPr>
          <w:rFonts w:ascii="Arial" w:hAnsi="Arial" w:cs="Arial"/>
          <w:sz w:val="20"/>
        </w:rPr>
        <w:t>for approximately $10 million)</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 xml:space="preserve">Acted for a number of different companies in different sectors (banking, pharmaceuticals, </w:t>
      </w:r>
      <w:r w:rsidR="004007DA">
        <w:rPr>
          <w:rFonts w:ascii="Arial" w:hAnsi="Arial" w:cs="Arial"/>
          <w:sz w:val="20"/>
        </w:rPr>
        <w:t xml:space="preserve">insurance, </w:t>
      </w:r>
      <w:r w:rsidRPr="00052BE6">
        <w:rPr>
          <w:rFonts w:ascii="Arial" w:hAnsi="Arial" w:cs="Arial"/>
          <w:sz w:val="20"/>
        </w:rPr>
        <w:t>construction, mining and energy) in civil prosecutions, including where crimi</w:t>
      </w:r>
      <w:r>
        <w:rPr>
          <w:rFonts w:ascii="Arial" w:hAnsi="Arial" w:cs="Arial"/>
          <w:sz w:val="20"/>
        </w:rPr>
        <w:t>nal sanctions could be applied</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dvised and acted for the Australian Government in relation to various defence contracts, includ</w:t>
      </w:r>
      <w:r>
        <w:rPr>
          <w:rFonts w:ascii="Arial" w:hAnsi="Arial" w:cs="Arial"/>
          <w:sz w:val="20"/>
        </w:rPr>
        <w:t>ing Collins Class 1 submarines</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Various commercial cases including for Holly Valance arising from her sacking her manager; for the Ambulance Servic</w:t>
      </w:r>
      <w:r>
        <w:rPr>
          <w:rFonts w:ascii="Arial" w:hAnsi="Arial" w:cs="Arial"/>
          <w:sz w:val="20"/>
        </w:rPr>
        <w:t>e; for the Catholic Church</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w:t>
      </w:r>
      <w:r w:rsidRPr="00052BE6">
        <w:rPr>
          <w:rFonts w:ascii="Arial" w:hAnsi="Arial" w:cs="Arial"/>
          <w:sz w:val="20"/>
        </w:rPr>
        <w:t xml:space="preserve">cted extensively for </w:t>
      </w:r>
      <w:proofErr w:type="spellStart"/>
      <w:r w:rsidRPr="00052BE6">
        <w:rPr>
          <w:rFonts w:ascii="Arial" w:hAnsi="Arial" w:cs="Arial"/>
          <w:sz w:val="20"/>
        </w:rPr>
        <w:t>Abigroup</w:t>
      </w:r>
      <w:proofErr w:type="spellEnd"/>
      <w:r w:rsidRPr="00052BE6">
        <w:rPr>
          <w:rFonts w:ascii="Arial" w:hAnsi="Arial" w:cs="Arial"/>
          <w:sz w:val="20"/>
        </w:rPr>
        <w:t xml:space="preserve"> in relation to the construction of Superdome (Sydney 2000 Olympics venue). </w:t>
      </w:r>
      <w:r>
        <w:rPr>
          <w:rFonts w:ascii="Arial" w:hAnsi="Arial" w:cs="Arial"/>
          <w:sz w:val="20"/>
        </w:rPr>
        <w:t>A</w:t>
      </w:r>
      <w:r w:rsidRPr="00052BE6">
        <w:rPr>
          <w:rFonts w:ascii="Arial" w:hAnsi="Arial" w:cs="Arial"/>
          <w:sz w:val="20"/>
        </w:rPr>
        <w:t xml:space="preserve">cted for </w:t>
      </w:r>
      <w:proofErr w:type="spellStart"/>
      <w:r w:rsidRPr="00052BE6">
        <w:rPr>
          <w:rFonts w:ascii="Arial" w:hAnsi="Arial" w:cs="Arial"/>
          <w:sz w:val="20"/>
        </w:rPr>
        <w:t>Abigroup</w:t>
      </w:r>
      <w:proofErr w:type="spellEnd"/>
      <w:r w:rsidRPr="00052BE6">
        <w:rPr>
          <w:rFonts w:ascii="Arial" w:hAnsi="Arial" w:cs="Arial"/>
          <w:sz w:val="20"/>
        </w:rPr>
        <w:t xml:space="preserve"> in many other disputes including a dispute about the construction of</w:t>
      </w:r>
      <w:r>
        <w:rPr>
          <w:rFonts w:ascii="Arial" w:hAnsi="Arial" w:cs="Arial"/>
          <w:sz w:val="20"/>
        </w:rPr>
        <w:t xml:space="preserve"> a spillway to </w:t>
      </w:r>
      <w:proofErr w:type="spellStart"/>
      <w:r>
        <w:rPr>
          <w:rFonts w:ascii="Arial" w:hAnsi="Arial" w:cs="Arial"/>
          <w:sz w:val="20"/>
        </w:rPr>
        <w:t>Warragamba</w:t>
      </w:r>
      <w:proofErr w:type="spellEnd"/>
      <w:r>
        <w:rPr>
          <w:rFonts w:ascii="Arial" w:hAnsi="Arial" w:cs="Arial"/>
          <w:sz w:val="20"/>
        </w:rPr>
        <w:t xml:space="preserve"> Dam</w:t>
      </w:r>
    </w:p>
    <w:p w:rsidR="00AA2A2A"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sidRPr="00052BE6">
        <w:rPr>
          <w:rFonts w:ascii="Arial" w:hAnsi="Arial" w:cs="Arial"/>
          <w:sz w:val="20"/>
        </w:rPr>
        <w:t xml:space="preserve">Other disputes involving other Olympic venues including the International Aquatic Centre against the State of NSW (for </w:t>
      </w:r>
      <w:proofErr w:type="spellStart"/>
      <w:r w:rsidRPr="00052BE6">
        <w:rPr>
          <w:rFonts w:ascii="Arial" w:hAnsi="Arial" w:cs="Arial"/>
          <w:sz w:val="20"/>
        </w:rPr>
        <w:t>Bovis</w:t>
      </w:r>
      <w:proofErr w:type="spellEnd"/>
      <w:r w:rsidRPr="00052BE6">
        <w:rPr>
          <w:rFonts w:ascii="Arial" w:hAnsi="Arial" w:cs="Arial"/>
          <w:sz w:val="20"/>
        </w:rPr>
        <w:t xml:space="preserve"> Lend Lease, the main contractor), for Multiplex on the Olympic Stadium (including its conversion post Olympics) and the earthworks contract for </w:t>
      </w:r>
      <w:r w:rsidR="00F9528D" w:rsidRPr="00052BE6">
        <w:rPr>
          <w:rFonts w:ascii="Arial" w:hAnsi="Arial" w:cs="Arial"/>
          <w:sz w:val="20"/>
        </w:rPr>
        <w:t>levelling</w:t>
      </w:r>
      <w:r w:rsidRPr="00052BE6">
        <w:rPr>
          <w:rFonts w:ascii="Arial" w:hAnsi="Arial" w:cs="Arial"/>
          <w:sz w:val="20"/>
        </w:rPr>
        <w:t xml:space="preserve"> whole of the Olympic Park site (successfully arbitrated for </w:t>
      </w:r>
      <w:proofErr w:type="spellStart"/>
      <w:r w:rsidRPr="00052BE6">
        <w:rPr>
          <w:rFonts w:ascii="Arial" w:hAnsi="Arial" w:cs="Arial"/>
          <w:sz w:val="20"/>
        </w:rPr>
        <w:t>Da</w:t>
      </w:r>
      <w:r>
        <w:rPr>
          <w:rFonts w:ascii="Arial" w:hAnsi="Arial" w:cs="Arial"/>
          <w:sz w:val="20"/>
        </w:rPr>
        <w:t>racon</w:t>
      </w:r>
      <w:proofErr w:type="spellEnd"/>
      <w:r>
        <w:rPr>
          <w:rFonts w:ascii="Arial" w:hAnsi="Arial" w:cs="Arial"/>
          <w:sz w:val="20"/>
        </w:rPr>
        <w:t xml:space="preserve"> Engineering Pty Limited)</w:t>
      </w:r>
    </w:p>
    <w:p w:rsidR="00AA2A2A" w:rsidRDefault="00AA2A2A" w:rsidP="00AA2A2A">
      <w:pPr>
        <w:tabs>
          <w:tab w:val="left" w:pos="-2057"/>
          <w:tab w:val="left" w:pos="3154"/>
        </w:tabs>
        <w:spacing w:after="0" w:line="240" w:lineRule="auto"/>
        <w:rPr>
          <w:rFonts w:ascii="Arial" w:hAnsi="Arial" w:cs="Arial"/>
          <w:sz w:val="20"/>
        </w:rPr>
      </w:pPr>
    </w:p>
    <w:p w:rsidR="00E903C1" w:rsidRDefault="00E903C1" w:rsidP="00927204">
      <w:pPr>
        <w:tabs>
          <w:tab w:val="left" w:pos="-2057"/>
          <w:tab w:val="left" w:pos="2268"/>
        </w:tabs>
        <w:spacing w:after="0" w:line="240" w:lineRule="auto"/>
        <w:rPr>
          <w:rFonts w:ascii="Arial" w:hAnsi="Arial" w:cs="Arial"/>
          <w:sz w:val="20"/>
        </w:rPr>
      </w:pPr>
    </w:p>
    <w:p w:rsidR="00317374" w:rsidRDefault="00317374" w:rsidP="00927204">
      <w:pPr>
        <w:tabs>
          <w:tab w:val="left" w:pos="-2057"/>
          <w:tab w:val="left" w:pos="2268"/>
        </w:tabs>
        <w:spacing w:after="0" w:line="240" w:lineRule="auto"/>
        <w:rPr>
          <w:rFonts w:ascii="Arial" w:hAnsi="Arial" w:cs="Arial"/>
          <w:sz w:val="20"/>
        </w:rPr>
      </w:pPr>
    </w:p>
    <w:p w:rsidR="00317374" w:rsidRDefault="00317374" w:rsidP="00927204">
      <w:pPr>
        <w:tabs>
          <w:tab w:val="left" w:pos="-2057"/>
          <w:tab w:val="left" w:pos="2268"/>
        </w:tabs>
        <w:spacing w:after="0" w:line="240" w:lineRule="auto"/>
        <w:rPr>
          <w:rFonts w:ascii="Arial" w:hAnsi="Arial" w:cs="Arial"/>
          <w:sz w:val="20"/>
        </w:rPr>
      </w:pPr>
    </w:p>
    <w:p w:rsidR="00AA2A2A" w:rsidRDefault="00AA2A2A" w:rsidP="00927204">
      <w:pPr>
        <w:tabs>
          <w:tab w:val="left" w:pos="-2057"/>
          <w:tab w:val="left" w:pos="2268"/>
        </w:tabs>
        <w:spacing w:after="0" w:line="240" w:lineRule="auto"/>
        <w:rPr>
          <w:rFonts w:ascii="Arial" w:hAnsi="Arial" w:cs="Arial"/>
          <w:sz w:val="20"/>
        </w:rPr>
      </w:pPr>
      <w:r w:rsidRPr="00052BE6">
        <w:rPr>
          <w:rFonts w:ascii="Arial" w:hAnsi="Arial" w:cs="Arial"/>
          <w:sz w:val="20"/>
        </w:rPr>
        <w:lastRenderedPageBreak/>
        <w:t>92</w:t>
      </w:r>
      <w:r>
        <w:rPr>
          <w:rFonts w:ascii="Arial" w:hAnsi="Arial" w:cs="Arial"/>
          <w:sz w:val="20"/>
        </w:rPr>
        <w:t xml:space="preserve"> – </w:t>
      </w:r>
      <w:r w:rsidRPr="00052BE6">
        <w:rPr>
          <w:rFonts w:ascii="Arial" w:hAnsi="Arial" w:cs="Arial"/>
          <w:sz w:val="20"/>
        </w:rPr>
        <w:t>94</w:t>
      </w:r>
      <w:r>
        <w:rPr>
          <w:rFonts w:ascii="Arial" w:hAnsi="Arial" w:cs="Arial"/>
          <w:sz w:val="20"/>
        </w:rPr>
        <w:tab/>
      </w:r>
      <w:r w:rsidRPr="001544FD">
        <w:rPr>
          <w:rFonts w:ascii="Arial" w:hAnsi="Arial" w:cs="Arial"/>
          <w:b/>
          <w:sz w:val="20"/>
        </w:rPr>
        <w:t xml:space="preserve">MORRIS FLETCHER CROSS, </w:t>
      </w:r>
      <w:r w:rsidR="00EF6E0D">
        <w:rPr>
          <w:rFonts w:ascii="Arial" w:hAnsi="Arial" w:cs="Arial"/>
          <w:b/>
          <w:sz w:val="20"/>
        </w:rPr>
        <w:t>Sydney</w:t>
      </w:r>
    </w:p>
    <w:p w:rsidR="00AA2A2A" w:rsidRPr="001544FD" w:rsidRDefault="00AA2A2A" w:rsidP="00927204">
      <w:pPr>
        <w:tabs>
          <w:tab w:val="left" w:pos="-2057"/>
          <w:tab w:val="left" w:pos="2268"/>
        </w:tabs>
        <w:spacing w:after="0" w:line="240" w:lineRule="auto"/>
        <w:rPr>
          <w:rFonts w:ascii="Arial" w:hAnsi="Arial" w:cs="Arial"/>
          <w:i/>
          <w:sz w:val="20"/>
        </w:rPr>
      </w:pPr>
      <w:r>
        <w:rPr>
          <w:rFonts w:ascii="Arial" w:hAnsi="Arial" w:cs="Arial"/>
          <w:sz w:val="20"/>
        </w:rPr>
        <w:tab/>
      </w:r>
      <w:r w:rsidRPr="001544FD">
        <w:rPr>
          <w:rFonts w:ascii="Arial" w:hAnsi="Arial" w:cs="Arial"/>
          <w:i/>
          <w:sz w:val="20"/>
        </w:rPr>
        <w:t>(Solicitors - Merged with Minter Ellison)</w:t>
      </w:r>
    </w:p>
    <w:p w:rsidR="00AA2A2A" w:rsidRDefault="00AA2A2A" w:rsidP="00927204">
      <w:pPr>
        <w:tabs>
          <w:tab w:val="left" w:pos="-2057"/>
          <w:tab w:val="left" w:pos="2268"/>
        </w:tabs>
        <w:spacing w:after="0" w:line="240" w:lineRule="auto"/>
        <w:rPr>
          <w:rFonts w:ascii="Arial" w:hAnsi="Arial" w:cs="Arial"/>
          <w:sz w:val="20"/>
        </w:rPr>
      </w:pPr>
    </w:p>
    <w:p w:rsidR="00AA2A2A" w:rsidRDefault="00AA2A2A" w:rsidP="005B23CD">
      <w:pPr>
        <w:tabs>
          <w:tab w:val="left" w:pos="-2057"/>
          <w:tab w:val="left" w:pos="2268"/>
        </w:tabs>
        <w:spacing w:after="0" w:line="240" w:lineRule="auto"/>
        <w:rPr>
          <w:rFonts w:ascii="Arial" w:hAnsi="Arial" w:cs="Arial"/>
          <w:sz w:val="20"/>
        </w:rPr>
      </w:pPr>
      <w:r>
        <w:rPr>
          <w:rFonts w:ascii="Arial" w:hAnsi="Arial" w:cs="Arial"/>
          <w:sz w:val="20"/>
        </w:rPr>
        <w:t>C</w:t>
      </w:r>
      <w:r w:rsidRPr="00052BE6">
        <w:rPr>
          <w:rFonts w:ascii="Arial" w:hAnsi="Arial" w:cs="Arial"/>
          <w:sz w:val="20"/>
        </w:rPr>
        <w:t>onducted a major building arbitration over 12 months, as</w:t>
      </w:r>
      <w:r>
        <w:rPr>
          <w:rFonts w:ascii="Arial" w:hAnsi="Arial" w:cs="Arial"/>
          <w:sz w:val="20"/>
        </w:rPr>
        <w:t xml:space="preserve"> junior counsel </w:t>
      </w:r>
      <w:r w:rsidR="00EF6E0D">
        <w:rPr>
          <w:rFonts w:ascii="Arial" w:hAnsi="Arial" w:cs="Arial"/>
          <w:sz w:val="20"/>
        </w:rPr>
        <w:t>whilst requalifying for the Sydney Bar</w:t>
      </w:r>
    </w:p>
    <w:p w:rsidR="00515C9B" w:rsidRDefault="00AA2A2A" w:rsidP="00927204">
      <w:pPr>
        <w:tabs>
          <w:tab w:val="left" w:pos="-2057"/>
          <w:tab w:val="left" w:pos="2268"/>
        </w:tabs>
        <w:spacing w:after="0" w:line="240" w:lineRule="auto"/>
        <w:ind w:left="2268" w:hanging="2268"/>
        <w:rPr>
          <w:rFonts w:ascii="Arial" w:hAnsi="Arial" w:cs="Arial"/>
          <w:sz w:val="20"/>
        </w:rPr>
      </w:pPr>
      <w:r w:rsidRPr="00052BE6">
        <w:rPr>
          <w:rFonts w:ascii="Arial" w:hAnsi="Arial" w:cs="Arial"/>
          <w:sz w:val="20"/>
        </w:rPr>
        <w:t xml:space="preserve">Jan 90 </w:t>
      </w:r>
      <w:r>
        <w:rPr>
          <w:rFonts w:ascii="Arial" w:hAnsi="Arial" w:cs="Arial"/>
          <w:sz w:val="20"/>
        </w:rPr>
        <w:t>–</w:t>
      </w:r>
      <w:r w:rsidRPr="00052BE6">
        <w:rPr>
          <w:rFonts w:ascii="Arial" w:hAnsi="Arial" w:cs="Arial"/>
          <w:sz w:val="20"/>
        </w:rPr>
        <w:t xml:space="preserve"> Dec</w:t>
      </w:r>
      <w:r>
        <w:rPr>
          <w:rFonts w:ascii="Arial" w:hAnsi="Arial" w:cs="Arial"/>
          <w:sz w:val="20"/>
        </w:rPr>
        <w:t xml:space="preserve"> </w:t>
      </w:r>
      <w:r w:rsidRPr="00052BE6">
        <w:rPr>
          <w:rFonts w:ascii="Arial" w:hAnsi="Arial" w:cs="Arial"/>
          <w:sz w:val="20"/>
        </w:rPr>
        <w:t>92</w:t>
      </w:r>
      <w:r>
        <w:rPr>
          <w:rFonts w:ascii="Arial" w:hAnsi="Arial" w:cs="Arial"/>
          <w:sz w:val="20"/>
        </w:rPr>
        <w:tab/>
      </w:r>
      <w:r w:rsidRPr="00756EA7">
        <w:rPr>
          <w:rFonts w:ascii="Arial" w:hAnsi="Arial" w:cs="Arial"/>
          <w:b/>
          <w:sz w:val="20"/>
        </w:rPr>
        <w:t xml:space="preserve">ATKIN CHAMBERS, </w:t>
      </w:r>
      <w:r>
        <w:rPr>
          <w:rFonts w:ascii="Arial" w:hAnsi="Arial" w:cs="Arial"/>
          <w:b/>
          <w:sz w:val="20"/>
        </w:rPr>
        <w:t>London</w:t>
      </w:r>
      <w:r w:rsidR="00515C9B">
        <w:rPr>
          <w:rFonts w:ascii="Arial" w:hAnsi="Arial" w:cs="Arial"/>
          <w:b/>
          <w:sz w:val="20"/>
        </w:rPr>
        <w:t>-</w:t>
      </w:r>
      <w:r>
        <w:rPr>
          <w:rFonts w:ascii="Arial" w:hAnsi="Arial" w:cs="Arial"/>
          <w:sz w:val="20"/>
        </w:rPr>
        <w:tab/>
      </w:r>
      <w:r w:rsidR="00EF6E0D" w:rsidRPr="00515C9B">
        <w:rPr>
          <w:rFonts w:ascii="Arial" w:hAnsi="Arial" w:cs="Arial"/>
          <w:b/>
          <w:sz w:val="20"/>
        </w:rPr>
        <w:t>Barrister</w:t>
      </w:r>
    </w:p>
    <w:p w:rsidR="00AA2A2A" w:rsidRPr="00EF6E0D" w:rsidRDefault="00515C9B" w:rsidP="00927204">
      <w:pPr>
        <w:tabs>
          <w:tab w:val="left" w:pos="-2057"/>
          <w:tab w:val="left" w:pos="2268"/>
        </w:tabs>
        <w:spacing w:after="0" w:line="240" w:lineRule="auto"/>
        <w:ind w:left="2268" w:hanging="2268"/>
        <w:rPr>
          <w:rFonts w:ascii="Arial" w:hAnsi="Arial" w:cs="Arial"/>
          <w:b/>
          <w:sz w:val="20"/>
        </w:rPr>
      </w:pPr>
      <w:r>
        <w:rPr>
          <w:rFonts w:ascii="Arial" w:hAnsi="Arial" w:cs="Arial"/>
          <w:sz w:val="20"/>
        </w:rPr>
        <w:tab/>
      </w:r>
      <w:proofErr w:type="gramStart"/>
      <w:r w:rsidR="00EF6E0D" w:rsidRPr="00C019E7">
        <w:rPr>
          <w:rFonts w:ascii="Arial" w:hAnsi="Arial" w:cs="Arial"/>
          <w:i/>
          <w:sz w:val="20"/>
        </w:rPr>
        <w:t>specialising</w:t>
      </w:r>
      <w:proofErr w:type="gramEnd"/>
      <w:r w:rsidR="00EF6E0D" w:rsidRPr="00C019E7">
        <w:rPr>
          <w:rFonts w:ascii="Arial" w:hAnsi="Arial" w:cs="Arial"/>
          <w:i/>
          <w:sz w:val="20"/>
        </w:rPr>
        <w:t xml:space="preserve"> in Building &amp; Construction law,</w:t>
      </w:r>
    </w:p>
    <w:p w:rsidR="00AA2A2A" w:rsidRDefault="00AA2A2A" w:rsidP="00927204">
      <w:pPr>
        <w:tabs>
          <w:tab w:val="left" w:pos="-2057"/>
          <w:tab w:val="left" w:pos="2268"/>
        </w:tabs>
        <w:spacing w:after="0" w:line="240" w:lineRule="auto"/>
        <w:rPr>
          <w:rFonts w:ascii="Arial" w:hAnsi="Arial" w:cs="Arial"/>
          <w:sz w:val="20"/>
        </w:rPr>
      </w:pPr>
    </w:p>
    <w:p w:rsidR="00AA2A2A" w:rsidRDefault="00AA2A2A" w:rsidP="00927204">
      <w:pPr>
        <w:tabs>
          <w:tab w:val="left" w:pos="-2057"/>
          <w:tab w:val="left" w:pos="2268"/>
        </w:tabs>
        <w:spacing w:after="0" w:line="240" w:lineRule="auto"/>
        <w:ind w:left="720" w:hanging="720"/>
        <w:rPr>
          <w:rFonts w:ascii="Arial" w:hAnsi="Arial" w:cs="Arial"/>
          <w:sz w:val="20"/>
        </w:rPr>
      </w:pPr>
      <w:r w:rsidRPr="00052BE6">
        <w:rPr>
          <w:rFonts w:ascii="Arial" w:hAnsi="Arial" w:cs="Arial"/>
          <w:sz w:val="20"/>
        </w:rPr>
        <w:t>88</w:t>
      </w:r>
      <w:r>
        <w:rPr>
          <w:rFonts w:ascii="Arial" w:hAnsi="Arial" w:cs="Arial"/>
          <w:sz w:val="20"/>
        </w:rPr>
        <w:t xml:space="preserve"> – </w:t>
      </w:r>
      <w:r w:rsidRPr="00052BE6">
        <w:rPr>
          <w:rFonts w:ascii="Arial" w:hAnsi="Arial" w:cs="Arial"/>
          <w:sz w:val="20"/>
        </w:rPr>
        <w:t>89</w:t>
      </w:r>
      <w:r>
        <w:rPr>
          <w:rFonts w:ascii="Arial" w:hAnsi="Arial" w:cs="Arial"/>
          <w:sz w:val="20"/>
        </w:rPr>
        <w:tab/>
      </w:r>
      <w:r>
        <w:rPr>
          <w:rFonts w:ascii="Arial" w:hAnsi="Arial" w:cs="Arial"/>
          <w:sz w:val="20"/>
        </w:rPr>
        <w:tab/>
      </w:r>
      <w:r w:rsidR="00EF6E0D">
        <w:rPr>
          <w:rFonts w:ascii="Arial" w:hAnsi="Arial" w:cs="Arial"/>
          <w:b/>
          <w:sz w:val="20"/>
        </w:rPr>
        <w:t>ARTHUR YOUNG, Sydney</w:t>
      </w:r>
    </w:p>
    <w:p w:rsidR="00AA2A2A" w:rsidRPr="0019660C" w:rsidRDefault="00AA2A2A" w:rsidP="00927204">
      <w:pPr>
        <w:tabs>
          <w:tab w:val="left" w:pos="-2057"/>
          <w:tab w:val="left" w:pos="2268"/>
        </w:tabs>
        <w:spacing w:after="0" w:line="240" w:lineRule="auto"/>
        <w:ind w:left="720" w:hanging="720"/>
        <w:rPr>
          <w:rFonts w:ascii="Arial" w:hAnsi="Arial" w:cs="Arial"/>
          <w:i/>
          <w:sz w:val="20"/>
        </w:rPr>
      </w:pPr>
      <w:r>
        <w:rPr>
          <w:rFonts w:ascii="Arial" w:hAnsi="Arial" w:cs="Arial"/>
          <w:sz w:val="20"/>
        </w:rPr>
        <w:tab/>
      </w:r>
      <w:r>
        <w:rPr>
          <w:rFonts w:ascii="Arial" w:hAnsi="Arial" w:cs="Arial"/>
          <w:sz w:val="20"/>
        </w:rPr>
        <w:tab/>
      </w:r>
      <w:r w:rsidRPr="0019660C">
        <w:rPr>
          <w:rFonts w:ascii="Arial" w:hAnsi="Arial" w:cs="Arial"/>
          <w:i/>
          <w:sz w:val="20"/>
        </w:rPr>
        <w:t>(Which shortly after became Ernst &amp; Young)</w:t>
      </w:r>
    </w:p>
    <w:p w:rsidR="00AA2A2A" w:rsidRDefault="00AA2A2A" w:rsidP="00927204">
      <w:pPr>
        <w:tabs>
          <w:tab w:val="left" w:pos="-2057"/>
          <w:tab w:val="left" w:pos="2268"/>
        </w:tabs>
        <w:spacing w:after="0" w:line="240" w:lineRule="auto"/>
        <w:rPr>
          <w:rFonts w:ascii="Arial" w:hAnsi="Arial" w:cs="Arial"/>
          <w:sz w:val="20"/>
        </w:rPr>
      </w:pPr>
    </w:p>
    <w:p w:rsidR="00AA2A2A" w:rsidRDefault="00EF6E0D" w:rsidP="00927204">
      <w:pPr>
        <w:tabs>
          <w:tab w:val="left" w:pos="-2057"/>
          <w:tab w:val="left" w:pos="2268"/>
        </w:tabs>
        <w:spacing w:after="0" w:line="240" w:lineRule="auto"/>
        <w:rPr>
          <w:rFonts w:ascii="Arial" w:hAnsi="Arial" w:cs="Arial"/>
          <w:sz w:val="20"/>
        </w:rPr>
      </w:pPr>
      <w:r>
        <w:rPr>
          <w:rFonts w:ascii="Arial" w:hAnsi="Arial" w:cs="Arial"/>
          <w:sz w:val="20"/>
        </w:rPr>
        <w:t>Sales Tax Executive</w:t>
      </w:r>
    </w:p>
    <w:p w:rsidR="00AA2A2A" w:rsidRDefault="00AA2A2A" w:rsidP="00927204">
      <w:pPr>
        <w:tabs>
          <w:tab w:val="left" w:pos="-2057"/>
          <w:tab w:val="left" w:pos="2268"/>
        </w:tabs>
        <w:spacing w:after="0" w:line="240" w:lineRule="auto"/>
        <w:rPr>
          <w:rFonts w:ascii="Arial" w:hAnsi="Arial" w:cs="Arial"/>
          <w:sz w:val="20"/>
        </w:rPr>
      </w:pPr>
      <w:r>
        <w:rPr>
          <w:rFonts w:ascii="Arial" w:hAnsi="Arial" w:cs="Arial"/>
          <w:sz w:val="20"/>
        </w:rPr>
        <w:t>Responsibilities included:</w:t>
      </w:r>
    </w:p>
    <w:p w:rsidR="00F9528D" w:rsidRDefault="00F9528D"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Advising multi-national clients on sales tax position of goods and services offered by them;</w:t>
      </w:r>
    </w:p>
    <w:p w:rsidR="00F9528D" w:rsidRDefault="00F9528D"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Representing clients in dealings with the Australian Taxation Office;</w:t>
      </w:r>
    </w:p>
    <w:p w:rsidR="00AA2A2A" w:rsidRPr="00052BE6" w:rsidRDefault="00AA2A2A" w:rsidP="005B23CD">
      <w:pPr>
        <w:pStyle w:val="ListParagraph"/>
        <w:numPr>
          <w:ilvl w:val="0"/>
          <w:numId w:val="1"/>
        </w:numPr>
        <w:tabs>
          <w:tab w:val="left" w:pos="-2057"/>
          <w:tab w:val="left" w:pos="3154"/>
        </w:tabs>
        <w:spacing w:after="0" w:line="240" w:lineRule="auto"/>
        <w:ind w:left="1134" w:hanging="567"/>
        <w:rPr>
          <w:rFonts w:ascii="Arial" w:hAnsi="Arial" w:cs="Arial"/>
          <w:sz w:val="20"/>
        </w:rPr>
      </w:pPr>
      <w:r>
        <w:rPr>
          <w:rFonts w:ascii="Arial" w:hAnsi="Arial" w:cs="Arial"/>
          <w:sz w:val="20"/>
        </w:rPr>
        <w:t>D</w:t>
      </w:r>
      <w:r w:rsidRPr="00052BE6">
        <w:rPr>
          <w:rFonts w:ascii="Arial" w:hAnsi="Arial" w:cs="Arial"/>
          <w:sz w:val="20"/>
        </w:rPr>
        <w:t>rafting submissions to the Australian Tax Office for sales tax exemptions for a number of major clie</w:t>
      </w:r>
      <w:r>
        <w:rPr>
          <w:rFonts w:ascii="Arial" w:hAnsi="Arial" w:cs="Arial"/>
          <w:sz w:val="20"/>
        </w:rPr>
        <w:t>nts (international &amp; domestic)</w:t>
      </w:r>
    </w:p>
    <w:p w:rsidR="00AA2A2A" w:rsidRDefault="00AA2A2A" w:rsidP="00AA2A2A">
      <w:pPr>
        <w:tabs>
          <w:tab w:val="left" w:pos="-2057"/>
          <w:tab w:val="left" w:pos="3154"/>
        </w:tabs>
        <w:spacing w:after="0" w:line="240" w:lineRule="auto"/>
        <w:rPr>
          <w:rFonts w:ascii="Arial" w:hAnsi="Arial" w:cs="Arial"/>
          <w:sz w:val="20"/>
        </w:rPr>
      </w:pPr>
    </w:p>
    <w:p w:rsidR="00027F3A" w:rsidRDefault="00027F3A" w:rsidP="00927204">
      <w:pPr>
        <w:tabs>
          <w:tab w:val="left" w:pos="-2057"/>
          <w:tab w:val="left" w:pos="2268"/>
        </w:tabs>
        <w:spacing w:after="0" w:line="240" w:lineRule="auto"/>
        <w:rPr>
          <w:rFonts w:ascii="Arial" w:hAnsi="Arial" w:cs="Arial"/>
          <w:sz w:val="20"/>
        </w:rPr>
      </w:pPr>
    </w:p>
    <w:p w:rsidR="00AA2A2A" w:rsidRDefault="00AA2A2A" w:rsidP="00927204">
      <w:pPr>
        <w:tabs>
          <w:tab w:val="left" w:pos="-2057"/>
          <w:tab w:val="left" w:pos="2268"/>
        </w:tabs>
        <w:spacing w:after="0" w:line="240" w:lineRule="auto"/>
        <w:rPr>
          <w:rFonts w:ascii="Arial" w:hAnsi="Arial" w:cs="Arial"/>
          <w:sz w:val="20"/>
        </w:rPr>
      </w:pPr>
      <w:r w:rsidRPr="00052BE6">
        <w:rPr>
          <w:rFonts w:ascii="Arial" w:hAnsi="Arial" w:cs="Arial"/>
          <w:sz w:val="20"/>
        </w:rPr>
        <w:t>86</w:t>
      </w:r>
      <w:r>
        <w:rPr>
          <w:rFonts w:ascii="Arial" w:hAnsi="Arial" w:cs="Arial"/>
          <w:sz w:val="20"/>
        </w:rPr>
        <w:t xml:space="preserve"> – </w:t>
      </w:r>
      <w:r w:rsidRPr="00052BE6">
        <w:rPr>
          <w:rFonts w:ascii="Arial" w:hAnsi="Arial" w:cs="Arial"/>
          <w:sz w:val="20"/>
        </w:rPr>
        <w:t>88</w:t>
      </w:r>
      <w:r>
        <w:rPr>
          <w:rFonts w:ascii="Arial" w:hAnsi="Arial" w:cs="Arial"/>
          <w:sz w:val="20"/>
        </w:rPr>
        <w:tab/>
      </w:r>
      <w:r w:rsidRPr="00D725F2">
        <w:rPr>
          <w:rFonts w:ascii="Arial" w:hAnsi="Arial" w:cs="Arial"/>
          <w:b/>
          <w:sz w:val="20"/>
        </w:rPr>
        <w:t>PEMBROKE COLLEGE, Cambridge</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927204">
      <w:pPr>
        <w:tabs>
          <w:tab w:val="left" w:pos="-2057"/>
          <w:tab w:val="left" w:pos="2268"/>
        </w:tabs>
        <w:spacing w:after="0" w:line="240" w:lineRule="auto"/>
        <w:rPr>
          <w:rFonts w:ascii="Arial" w:hAnsi="Arial" w:cs="Arial"/>
          <w:sz w:val="20"/>
        </w:rPr>
      </w:pPr>
      <w:r>
        <w:rPr>
          <w:rFonts w:ascii="Arial" w:hAnsi="Arial" w:cs="Arial"/>
          <w:sz w:val="20"/>
        </w:rPr>
        <w:t>Supervisor in Jurisprudence</w:t>
      </w:r>
      <w:r w:rsidR="001A4D41">
        <w:rPr>
          <w:rFonts w:ascii="Arial" w:hAnsi="Arial" w:cs="Arial"/>
          <w:sz w:val="20"/>
        </w:rPr>
        <w:t xml:space="preserve"> </w:t>
      </w:r>
    </w:p>
    <w:p w:rsidR="001A4D41" w:rsidRDefault="001A4D41" w:rsidP="00927204">
      <w:pPr>
        <w:tabs>
          <w:tab w:val="left" w:pos="-2057"/>
          <w:tab w:val="left" w:pos="2268"/>
        </w:tabs>
        <w:spacing w:after="0" w:line="240" w:lineRule="auto"/>
        <w:rPr>
          <w:rFonts w:ascii="Arial" w:hAnsi="Arial" w:cs="Arial"/>
          <w:sz w:val="20"/>
        </w:rPr>
      </w:pPr>
    </w:p>
    <w:p w:rsidR="00027F3A" w:rsidRDefault="00027F3A" w:rsidP="00AA2A2A">
      <w:pPr>
        <w:tabs>
          <w:tab w:val="left" w:pos="-2057"/>
          <w:tab w:val="left" w:pos="3154"/>
        </w:tabs>
        <w:spacing w:after="0" w:line="240" w:lineRule="auto"/>
        <w:rPr>
          <w:rFonts w:ascii="Arial" w:hAnsi="Arial" w:cs="Arial"/>
          <w:b/>
          <w:sz w:val="20"/>
        </w:rPr>
      </w:pPr>
    </w:p>
    <w:p w:rsidR="00AA2A2A" w:rsidRPr="00C019E7" w:rsidRDefault="00AA2A2A" w:rsidP="00AA2A2A">
      <w:pPr>
        <w:tabs>
          <w:tab w:val="left" w:pos="-2057"/>
          <w:tab w:val="left" w:pos="3154"/>
        </w:tabs>
        <w:spacing w:after="0" w:line="240" w:lineRule="auto"/>
        <w:rPr>
          <w:rFonts w:ascii="Arial" w:hAnsi="Arial" w:cs="Arial"/>
          <w:b/>
          <w:sz w:val="20"/>
        </w:rPr>
      </w:pPr>
      <w:r w:rsidRPr="00C019E7">
        <w:rPr>
          <w:rFonts w:ascii="Arial" w:hAnsi="Arial" w:cs="Arial"/>
          <w:b/>
          <w:sz w:val="20"/>
        </w:rPr>
        <w:t xml:space="preserve">BOARD </w:t>
      </w:r>
      <w:r w:rsidR="002B0263">
        <w:rPr>
          <w:rFonts w:ascii="Arial" w:hAnsi="Arial" w:cs="Arial"/>
          <w:b/>
          <w:sz w:val="20"/>
        </w:rPr>
        <w:t xml:space="preserve">&amp; COMMITTEE </w:t>
      </w:r>
      <w:r w:rsidRPr="00C019E7">
        <w:rPr>
          <w:rFonts w:ascii="Arial" w:hAnsi="Arial" w:cs="Arial"/>
          <w:b/>
          <w:sz w:val="20"/>
        </w:rPr>
        <w:t>POSITIONS</w:t>
      </w:r>
    </w:p>
    <w:p w:rsidR="00AA2A2A" w:rsidRDefault="00AA2A2A"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President (Chair</w:t>
      </w:r>
      <w:r w:rsidR="002B0263">
        <w:rPr>
          <w:rFonts w:ascii="Arial" w:hAnsi="Arial" w:cs="Arial"/>
          <w:sz w:val="20"/>
        </w:rPr>
        <w:t xml:space="preserve"> 2014-present; Treasurer 2010-14, Director 2008-2010</w:t>
      </w:r>
      <w:r w:rsidRPr="00052BE6">
        <w:rPr>
          <w:rFonts w:ascii="Arial" w:hAnsi="Arial" w:cs="Arial"/>
          <w:sz w:val="20"/>
        </w:rPr>
        <w:t>), Arbitral Wom</w:t>
      </w:r>
      <w:r w:rsidR="002B0263">
        <w:rPr>
          <w:rFonts w:ascii="Arial" w:hAnsi="Arial" w:cs="Arial"/>
          <w:sz w:val="20"/>
        </w:rPr>
        <w:t>en</w:t>
      </w:r>
    </w:p>
    <w:p w:rsidR="002B0263" w:rsidRPr="00052BE6" w:rsidRDefault="00AA2A2A" w:rsidP="002B0263">
      <w:pPr>
        <w:tabs>
          <w:tab w:val="left" w:pos="-2057"/>
          <w:tab w:val="left" w:pos="3154"/>
        </w:tabs>
        <w:spacing w:after="0" w:line="240" w:lineRule="auto"/>
        <w:rPr>
          <w:rFonts w:ascii="Arial" w:hAnsi="Arial" w:cs="Arial"/>
          <w:sz w:val="20"/>
        </w:rPr>
      </w:pPr>
      <w:r w:rsidRPr="00052BE6">
        <w:rPr>
          <w:rFonts w:ascii="Arial" w:hAnsi="Arial" w:cs="Arial"/>
          <w:sz w:val="20"/>
        </w:rPr>
        <w:t>President (Chair</w:t>
      </w:r>
      <w:r w:rsidR="002B0263">
        <w:rPr>
          <w:rFonts w:ascii="Arial" w:hAnsi="Arial" w:cs="Arial"/>
          <w:sz w:val="20"/>
        </w:rPr>
        <w:t xml:space="preserve"> 2013-14; Director 2008-14</w:t>
      </w:r>
      <w:r w:rsidR="00D47CE9">
        <w:rPr>
          <w:rFonts w:ascii="Arial" w:hAnsi="Arial" w:cs="Arial"/>
          <w:sz w:val="20"/>
        </w:rPr>
        <w:t xml:space="preserve">), </w:t>
      </w:r>
      <w:r w:rsidR="002B0263" w:rsidRPr="00052BE6">
        <w:rPr>
          <w:rFonts w:ascii="Arial" w:hAnsi="Arial" w:cs="Arial"/>
          <w:sz w:val="20"/>
        </w:rPr>
        <w:t>Chartered Instit</w:t>
      </w:r>
      <w:r w:rsidR="002B0263">
        <w:rPr>
          <w:rFonts w:ascii="Arial" w:hAnsi="Arial" w:cs="Arial"/>
          <w:sz w:val="20"/>
        </w:rPr>
        <w:t>ute of Arbitrators (Australia)</w:t>
      </w: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Founding </w:t>
      </w:r>
      <w:r w:rsidR="00D47CE9">
        <w:rPr>
          <w:rFonts w:ascii="Arial" w:hAnsi="Arial" w:cs="Arial"/>
          <w:sz w:val="20"/>
        </w:rPr>
        <w:t>Director</w:t>
      </w:r>
      <w:r w:rsidR="002B0263">
        <w:rPr>
          <w:rFonts w:ascii="Arial" w:hAnsi="Arial" w:cs="Arial"/>
          <w:sz w:val="20"/>
        </w:rPr>
        <w:t xml:space="preserve"> (2009)</w:t>
      </w:r>
      <w:r w:rsidRPr="00052BE6">
        <w:rPr>
          <w:rFonts w:ascii="Arial" w:hAnsi="Arial" w:cs="Arial"/>
          <w:sz w:val="20"/>
        </w:rPr>
        <w:t>, Vice Chair</w:t>
      </w:r>
      <w:r w:rsidR="002B0263">
        <w:rPr>
          <w:rFonts w:ascii="Arial" w:hAnsi="Arial" w:cs="Arial"/>
          <w:sz w:val="20"/>
        </w:rPr>
        <w:t xml:space="preserve"> (2011-13)</w:t>
      </w:r>
      <w:r w:rsidRPr="00052BE6">
        <w:rPr>
          <w:rFonts w:ascii="Arial" w:hAnsi="Arial" w:cs="Arial"/>
          <w:sz w:val="20"/>
        </w:rPr>
        <w:t>, Society of Construction Law Australia P</w:t>
      </w:r>
      <w:r>
        <w:rPr>
          <w:rFonts w:ascii="Arial" w:hAnsi="Arial" w:cs="Arial"/>
          <w:sz w:val="20"/>
        </w:rPr>
        <w:t>ty Limited</w:t>
      </w:r>
    </w:p>
    <w:p w:rsidR="002B0263" w:rsidRDefault="002B0263" w:rsidP="00AA2A2A">
      <w:pPr>
        <w:tabs>
          <w:tab w:val="left" w:pos="-2057"/>
          <w:tab w:val="left" w:pos="3154"/>
        </w:tabs>
        <w:spacing w:after="0" w:line="240" w:lineRule="auto"/>
        <w:rPr>
          <w:rFonts w:ascii="Arial" w:hAnsi="Arial" w:cs="Arial"/>
          <w:sz w:val="20"/>
        </w:rPr>
      </w:pPr>
      <w:r>
        <w:rPr>
          <w:rFonts w:ascii="Arial" w:hAnsi="Arial" w:cs="Arial"/>
          <w:sz w:val="20"/>
        </w:rPr>
        <w:t>Director, ACICA (2010-15)</w:t>
      </w:r>
    </w:p>
    <w:p w:rsidR="002B0263" w:rsidRDefault="002B0263" w:rsidP="00AA2A2A">
      <w:pPr>
        <w:tabs>
          <w:tab w:val="left" w:pos="-2057"/>
          <w:tab w:val="left" w:pos="3154"/>
        </w:tabs>
        <w:spacing w:after="0" w:line="240" w:lineRule="auto"/>
        <w:rPr>
          <w:rFonts w:ascii="Arial" w:hAnsi="Arial" w:cs="Arial"/>
          <w:sz w:val="20"/>
        </w:rPr>
      </w:pPr>
      <w:r w:rsidRPr="00052BE6">
        <w:rPr>
          <w:rFonts w:ascii="Arial" w:hAnsi="Arial" w:cs="Arial"/>
          <w:sz w:val="20"/>
        </w:rPr>
        <w:t>Chair</w:t>
      </w:r>
      <w:r>
        <w:rPr>
          <w:rFonts w:ascii="Arial" w:hAnsi="Arial" w:cs="Arial"/>
          <w:sz w:val="20"/>
        </w:rPr>
        <w:t xml:space="preserve"> (2013-15)</w:t>
      </w:r>
      <w:r w:rsidRPr="00052BE6">
        <w:rPr>
          <w:rFonts w:ascii="Arial" w:hAnsi="Arial" w:cs="Arial"/>
          <w:sz w:val="20"/>
        </w:rPr>
        <w:t>, Education &amp; Membership Standing C</w:t>
      </w:r>
      <w:r>
        <w:rPr>
          <w:rFonts w:ascii="Arial" w:hAnsi="Arial" w:cs="Arial"/>
          <w:sz w:val="20"/>
        </w:rPr>
        <w:t xml:space="preserve">ommittee of the </w:t>
      </w:r>
      <w:proofErr w:type="spellStart"/>
      <w:r>
        <w:rPr>
          <w:rFonts w:ascii="Arial" w:hAnsi="Arial" w:cs="Arial"/>
          <w:sz w:val="20"/>
        </w:rPr>
        <w:t>CIArb</w:t>
      </w:r>
      <w:proofErr w:type="spellEnd"/>
      <w:r>
        <w:rPr>
          <w:rFonts w:ascii="Arial" w:hAnsi="Arial" w:cs="Arial"/>
          <w:sz w:val="20"/>
        </w:rPr>
        <w:t xml:space="preserve"> (London)</w:t>
      </w:r>
    </w:p>
    <w:p w:rsidR="002B0263" w:rsidRDefault="002B0263"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Chair </w:t>
      </w:r>
      <w:r>
        <w:rPr>
          <w:rFonts w:ascii="Arial" w:hAnsi="Arial" w:cs="Arial"/>
          <w:sz w:val="20"/>
        </w:rPr>
        <w:t xml:space="preserve">(2008-2013), </w:t>
      </w:r>
      <w:r w:rsidRPr="00052BE6">
        <w:rPr>
          <w:rFonts w:ascii="Arial" w:hAnsi="Arial" w:cs="Arial"/>
          <w:sz w:val="20"/>
        </w:rPr>
        <w:t>Education Committee (Australia)</w:t>
      </w:r>
    </w:p>
    <w:p w:rsidR="00D47CE9" w:rsidRDefault="00D47CE9" w:rsidP="00D47CE9">
      <w:pPr>
        <w:tabs>
          <w:tab w:val="left" w:pos="-2057"/>
          <w:tab w:val="left" w:pos="3154"/>
        </w:tabs>
        <w:spacing w:after="0" w:line="240" w:lineRule="auto"/>
        <w:rPr>
          <w:rFonts w:ascii="Arial" w:hAnsi="Arial" w:cs="Arial"/>
          <w:sz w:val="20"/>
        </w:rPr>
      </w:pPr>
      <w:r w:rsidRPr="00052BE6">
        <w:rPr>
          <w:rFonts w:ascii="Arial" w:hAnsi="Arial" w:cs="Arial"/>
          <w:sz w:val="20"/>
        </w:rPr>
        <w:t xml:space="preserve">Co-Chair </w:t>
      </w:r>
      <w:r>
        <w:rPr>
          <w:rFonts w:ascii="Arial" w:hAnsi="Arial" w:cs="Arial"/>
          <w:sz w:val="20"/>
        </w:rPr>
        <w:t xml:space="preserve">(2013-present), </w:t>
      </w:r>
      <w:r w:rsidRPr="00052BE6">
        <w:rPr>
          <w:rFonts w:ascii="Arial" w:hAnsi="Arial" w:cs="Arial"/>
          <w:sz w:val="20"/>
        </w:rPr>
        <w:t xml:space="preserve">Dispute Resolution Subcommittee of the IBA International Construction Projects Committee of the IBA </w:t>
      </w:r>
    </w:p>
    <w:p w:rsidR="00D47CE9" w:rsidRDefault="00D47CE9" w:rsidP="00D47CE9">
      <w:pPr>
        <w:tabs>
          <w:tab w:val="left" w:pos="-2057"/>
          <w:tab w:val="left" w:pos="3154"/>
        </w:tabs>
        <w:spacing w:after="0" w:line="240" w:lineRule="auto"/>
        <w:rPr>
          <w:rFonts w:ascii="Arial" w:hAnsi="Arial" w:cs="Arial"/>
          <w:sz w:val="20"/>
        </w:rPr>
      </w:pPr>
      <w:r>
        <w:rPr>
          <w:rFonts w:ascii="Arial" w:hAnsi="Arial" w:cs="Arial"/>
          <w:sz w:val="20"/>
        </w:rPr>
        <w:t>S</w:t>
      </w:r>
      <w:r w:rsidRPr="00052BE6">
        <w:rPr>
          <w:rFonts w:ascii="Arial" w:hAnsi="Arial" w:cs="Arial"/>
          <w:sz w:val="20"/>
        </w:rPr>
        <w:t xml:space="preserve">ecretary </w:t>
      </w:r>
      <w:r>
        <w:rPr>
          <w:rFonts w:ascii="Arial" w:hAnsi="Arial" w:cs="Arial"/>
          <w:sz w:val="20"/>
        </w:rPr>
        <w:t xml:space="preserve">(2009-13), </w:t>
      </w:r>
      <w:r w:rsidRPr="00052BE6">
        <w:rPr>
          <w:rFonts w:ascii="Arial" w:hAnsi="Arial" w:cs="Arial"/>
          <w:sz w:val="20"/>
        </w:rPr>
        <w:t>Negligence</w:t>
      </w:r>
      <w:r>
        <w:rPr>
          <w:rFonts w:ascii="Arial" w:hAnsi="Arial" w:cs="Arial"/>
          <w:sz w:val="20"/>
        </w:rPr>
        <w:t xml:space="preserve"> &amp; Damages Committee of the IBA</w:t>
      </w:r>
    </w:p>
    <w:p w:rsidR="00D47CE9" w:rsidRPr="00052BE6" w:rsidRDefault="00D47CE9" w:rsidP="00D47CE9">
      <w:pPr>
        <w:tabs>
          <w:tab w:val="left" w:pos="-2057"/>
          <w:tab w:val="left" w:pos="3154"/>
        </w:tabs>
        <w:spacing w:after="0" w:line="240" w:lineRule="auto"/>
        <w:rPr>
          <w:rFonts w:ascii="Arial" w:hAnsi="Arial" w:cs="Arial"/>
          <w:sz w:val="20"/>
        </w:rPr>
      </w:pPr>
      <w:r>
        <w:rPr>
          <w:rFonts w:ascii="Arial" w:hAnsi="Arial" w:cs="Arial"/>
          <w:sz w:val="20"/>
        </w:rPr>
        <w:t xml:space="preserve">Chair (2000-2005), Equal Opportunities Committee Bar Association </w:t>
      </w:r>
    </w:p>
    <w:p w:rsidR="00D47CE9" w:rsidRPr="00052BE6" w:rsidRDefault="00D47CE9" w:rsidP="00AA2A2A">
      <w:pPr>
        <w:tabs>
          <w:tab w:val="left" w:pos="-2057"/>
          <w:tab w:val="left" w:pos="3154"/>
        </w:tabs>
        <w:spacing w:after="0" w:line="240" w:lineRule="auto"/>
        <w:rPr>
          <w:rFonts w:ascii="Arial" w:hAnsi="Arial" w:cs="Arial"/>
          <w:sz w:val="20"/>
        </w:rPr>
      </w:pPr>
    </w:p>
    <w:p w:rsidR="00AA2A2A" w:rsidRPr="00C019E7" w:rsidRDefault="00AA2A2A" w:rsidP="00AA2A2A">
      <w:pPr>
        <w:tabs>
          <w:tab w:val="left" w:pos="-2057"/>
          <w:tab w:val="left" w:pos="3154"/>
        </w:tabs>
        <w:spacing w:after="0" w:line="240" w:lineRule="auto"/>
        <w:rPr>
          <w:rFonts w:ascii="Arial" w:hAnsi="Arial" w:cs="Arial"/>
          <w:b/>
          <w:sz w:val="20"/>
        </w:rPr>
      </w:pPr>
    </w:p>
    <w:p w:rsidR="00AA2A2A" w:rsidRPr="00C019E7" w:rsidRDefault="00AA2A2A" w:rsidP="00AA2A2A">
      <w:pPr>
        <w:tabs>
          <w:tab w:val="left" w:pos="-2057"/>
          <w:tab w:val="left" w:pos="3154"/>
        </w:tabs>
        <w:spacing w:after="0" w:line="240" w:lineRule="auto"/>
        <w:rPr>
          <w:rFonts w:ascii="Arial" w:hAnsi="Arial" w:cs="Arial"/>
          <w:b/>
          <w:sz w:val="20"/>
        </w:rPr>
      </w:pPr>
      <w:r w:rsidRPr="00C019E7">
        <w:rPr>
          <w:rFonts w:ascii="Arial" w:hAnsi="Arial" w:cs="Arial"/>
          <w:b/>
          <w:sz w:val="20"/>
        </w:rPr>
        <w:t xml:space="preserve">MEMBERSHIP OF INDUSTRY ASSOCIATIONS </w:t>
      </w:r>
    </w:p>
    <w:p w:rsidR="00AA2A2A" w:rsidRDefault="00AA2A2A"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Fellow </w:t>
      </w:r>
      <w:proofErr w:type="spellStart"/>
      <w:r w:rsidRPr="00052BE6">
        <w:rPr>
          <w:rFonts w:ascii="Arial" w:hAnsi="Arial" w:cs="Arial"/>
          <w:sz w:val="20"/>
        </w:rPr>
        <w:t>CIArb</w:t>
      </w:r>
      <w:proofErr w:type="spellEnd"/>
      <w:r w:rsidRPr="00052BE6">
        <w:rPr>
          <w:rFonts w:ascii="Arial" w:hAnsi="Arial" w:cs="Arial"/>
          <w:sz w:val="20"/>
        </w:rPr>
        <w:t>; Course Director of Diploma Course in International Arbitration (Asia)</w:t>
      </w:r>
    </w:p>
    <w:p w:rsidR="00AA2A2A" w:rsidRPr="00052BE6"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Fellow International Bar Association (IBA)</w:t>
      </w: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Fellow Commercial Law Association of Australia  </w:t>
      </w:r>
    </w:p>
    <w:p w:rsidR="00B97490" w:rsidRPr="00B97490" w:rsidRDefault="00B97490" w:rsidP="00AA2A2A">
      <w:pPr>
        <w:tabs>
          <w:tab w:val="left" w:pos="-2057"/>
          <w:tab w:val="left" w:pos="3154"/>
        </w:tabs>
        <w:spacing w:after="0" w:line="240" w:lineRule="auto"/>
        <w:rPr>
          <w:rFonts w:ascii="Arial" w:hAnsi="Arial" w:cs="Arial"/>
          <w:sz w:val="20"/>
          <w:szCs w:val="20"/>
        </w:rPr>
      </w:pPr>
      <w:r w:rsidRPr="00B97490">
        <w:rPr>
          <w:rFonts w:ascii="Arial" w:hAnsi="Arial" w:cs="Arial"/>
          <w:sz w:val="20"/>
          <w:szCs w:val="20"/>
          <w:lang w:val="en-US"/>
        </w:rPr>
        <w:t>Fellow Institute of Arbitrators and Mediators Australia</w:t>
      </w:r>
    </w:p>
    <w:p w:rsidR="00AA2A2A" w:rsidRPr="00052BE6" w:rsidRDefault="00AA2A2A" w:rsidP="00AA2A2A">
      <w:pPr>
        <w:tabs>
          <w:tab w:val="left" w:pos="-2057"/>
          <w:tab w:val="left" w:pos="3154"/>
        </w:tabs>
        <w:spacing w:after="0" w:line="240" w:lineRule="auto"/>
        <w:rPr>
          <w:rFonts w:ascii="Arial" w:hAnsi="Arial" w:cs="Arial"/>
          <w:sz w:val="20"/>
        </w:rPr>
      </w:pPr>
    </w:p>
    <w:p w:rsidR="00027F3A" w:rsidRPr="00027F3A" w:rsidRDefault="00027F3A" w:rsidP="00027F3A">
      <w:pPr>
        <w:pStyle w:val="NormalIndent"/>
        <w:spacing w:before="0" w:line="240" w:lineRule="auto"/>
        <w:ind w:left="0"/>
        <w:jc w:val="both"/>
        <w:rPr>
          <w:lang w:val="en-US"/>
        </w:rPr>
      </w:pPr>
      <w:r w:rsidRPr="00027F3A">
        <w:rPr>
          <w:lang w:val="en-US"/>
        </w:rPr>
        <w:t>Member London Court of International Arbitration (LCIA)</w:t>
      </w:r>
    </w:p>
    <w:p w:rsidR="00027F3A" w:rsidRPr="00027F3A" w:rsidRDefault="00027F3A" w:rsidP="00027F3A">
      <w:pPr>
        <w:pStyle w:val="NormalIndent"/>
        <w:spacing w:before="0" w:line="240" w:lineRule="auto"/>
        <w:ind w:left="0"/>
        <w:jc w:val="both"/>
        <w:rPr>
          <w:lang w:val="en-US"/>
        </w:rPr>
      </w:pPr>
      <w:r w:rsidRPr="00027F3A">
        <w:rPr>
          <w:lang w:val="en-US"/>
        </w:rPr>
        <w:t xml:space="preserve">Member International Chamber of Commerce, Australia </w:t>
      </w:r>
    </w:p>
    <w:p w:rsidR="00027F3A" w:rsidRPr="00027F3A" w:rsidRDefault="00027F3A" w:rsidP="00027F3A">
      <w:pPr>
        <w:pStyle w:val="NormalIndent"/>
        <w:spacing w:before="0" w:line="240" w:lineRule="auto"/>
        <w:ind w:left="0"/>
        <w:jc w:val="both"/>
        <w:rPr>
          <w:lang w:val="en-US"/>
        </w:rPr>
      </w:pPr>
      <w:r w:rsidRPr="00027F3A">
        <w:rPr>
          <w:lang w:val="en-US"/>
        </w:rPr>
        <w:t xml:space="preserve">Member Australasia Forum for International Arbitration (AFIA) </w:t>
      </w:r>
    </w:p>
    <w:p w:rsidR="00027F3A" w:rsidRPr="00027F3A" w:rsidRDefault="00027F3A" w:rsidP="00027F3A">
      <w:pPr>
        <w:pStyle w:val="NormalIndent"/>
        <w:spacing w:before="0" w:line="240" w:lineRule="auto"/>
        <w:ind w:left="0"/>
        <w:jc w:val="both"/>
        <w:rPr>
          <w:lang w:val="en-US"/>
        </w:rPr>
      </w:pPr>
      <w:r w:rsidRPr="00027F3A">
        <w:rPr>
          <w:lang w:val="en-US"/>
        </w:rPr>
        <w:t xml:space="preserve">Member Inter-Pacific Bar Association </w:t>
      </w:r>
    </w:p>
    <w:p w:rsidR="00027F3A" w:rsidRPr="00027F3A" w:rsidRDefault="00027F3A" w:rsidP="00027F3A">
      <w:pPr>
        <w:pStyle w:val="NormalIndent"/>
        <w:spacing w:before="0" w:line="240" w:lineRule="auto"/>
        <w:ind w:left="0"/>
        <w:jc w:val="both"/>
        <w:rPr>
          <w:lang w:val="en-US"/>
        </w:rPr>
      </w:pPr>
    </w:p>
    <w:p w:rsidR="00027F3A" w:rsidRPr="00027F3A" w:rsidRDefault="00027F3A" w:rsidP="00027F3A">
      <w:pPr>
        <w:pStyle w:val="NormalIndent"/>
        <w:spacing w:before="0" w:line="240" w:lineRule="auto"/>
        <w:ind w:left="142" w:hanging="142"/>
        <w:jc w:val="both"/>
        <w:rPr>
          <w:lang w:val="en-US"/>
        </w:rPr>
      </w:pPr>
      <w:r w:rsidRPr="00027F3A">
        <w:rPr>
          <w:lang w:val="en-US"/>
        </w:rPr>
        <w:t>Member Singapore Chamber of Maritime Arbitration</w:t>
      </w:r>
    </w:p>
    <w:p w:rsidR="00027F3A" w:rsidRPr="00027F3A" w:rsidRDefault="00027F3A" w:rsidP="00027F3A">
      <w:pPr>
        <w:pStyle w:val="NormalIndent"/>
        <w:spacing w:before="0" w:line="240" w:lineRule="auto"/>
        <w:ind w:left="0"/>
        <w:jc w:val="both"/>
        <w:rPr>
          <w:lang w:val="en-US"/>
        </w:rPr>
      </w:pPr>
      <w:r w:rsidRPr="00027F3A">
        <w:rPr>
          <w:lang w:val="en-US"/>
        </w:rPr>
        <w:t xml:space="preserve">Member Dispute Resolution Boards Australia  </w:t>
      </w:r>
    </w:p>
    <w:p w:rsidR="00027F3A" w:rsidRPr="00221212" w:rsidRDefault="00027F3A" w:rsidP="00027F3A">
      <w:pPr>
        <w:pStyle w:val="NormalIndent"/>
        <w:spacing w:before="0" w:line="240" w:lineRule="auto"/>
        <w:ind w:left="0"/>
        <w:jc w:val="both"/>
        <w:rPr>
          <w:sz w:val="22"/>
          <w:szCs w:val="22"/>
          <w:lang w:val="en-US"/>
        </w:rPr>
      </w:pPr>
      <w:r w:rsidRPr="00027F3A">
        <w:rPr>
          <w:lang w:val="en-US"/>
        </w:rPr>
        <w:t>Member Dispute Resolution Boards Federation</w:t>
      </w:r>
    </w:p>
    <w:p w:rsidR="00027F3A" w:rsidRPr="00027F3A" w:rsidRDefault="00027F3A" w:rsidP="00027F3A">
      <w:pPr>
        <w:pStyle w:val="NormalIndent"/>
        <w:spacing w:before="0" w:line="240" w:lineRule="auto"/>
        <w:ind w:left="0"/>
        <w:jc w:val="both"/>
        <w:rPr>
          <w:lang w:val="en-US"/>
        </w:rPr>
      </w:pPr>
    </w:p>
    <w:p w:rsidR="00027F3A" w:rsidRPr="00027F3A" w:rsidRDefault="00027F3A" w:rsidP="00027F3A">
      <w:pPr>
        <w:pStyle w:val="NormalIndent"/>
        <w:spacing w:before="0" w:line="240" w:lineRule="auto"/>
        <w:ind w:left="0"/>
        <w:jc w:val="both"/>
        <w:rPr>
          <w:lang w:val="en-US"/>
        </w:rPr>
      </w:pPr>
      <w:r w:rsidRPr="00027F3A">
        <w:rPr>
          <w:lang w:val="en-US"/>
        </w:rPr>
        <w:t>Member Society of Construction Law (UK)</w:t>
      </w:r>
    </w:p>
    <w:p w:rsidR="00027F3A" w:rsidRPr="00027F3A" w:rsidRDefault="00027F3A" w:rsidP="00027F3A">
      <w:pPr>
        <w:pStyle w:val="NormalIndent"/>
        <w:spacing w:before="0" w:line="240" w:lineRule="auto"/>
        <w:ind w:left="0"/>
        <w:jc w:val="both"/>
        <w:rPr>
          <w:lang w:val="en-US"/>
        </w:rPr>
      </w:pPr>
      <w:r w:rsidRPr="00027F3A">
        <w:rPr>
          <w:lang w:val="en-US"/>
        </w:rPr>
        <w:t xml:space="preserve">Member National Association of Women in Construction (Australia and UK) </w:t>
      </w:r>
    </w:p>
    <w:p w:rsidR="00027F3A" w:rsidRPr="00027F3A" w:rsidRDefault="00027F3A" w:rsidP="00027F3A">
      <w:pPr>
        <w:pStyle w:val="NormalIndent"/>
        <w:spacing w:before="0" w:line="240" w:lineRule="auto"/>
        <w:ind w:left="0"/>
        <w:jc w:val="both"/>
        <w:rPr>
          <w:lang w:val="en-US"/>
        </w:rPr>
      </w:pPr>
    </w:p>
    <w:p w:rsidR="00027F3A" w:rsidRDefault="00027F3A" w:rsidP="00027F3A">
      <w:pPr>
        <w:pStyle w:val="NormalIndent"/>
        <w:spacing w:line="240" w:lineRule="auto"/>
        <w:ind w:left="142" w:hanging="142"/>
        <w:jc w:val="both"/>
        <w:rPr>
          <w:b/>
          <w:sz w:val="22"/>
          <w:szCs w:val="22"/>
          <w:u w:val="single"/>
          <w:lang w:val="en-US"/>
        </w:rPr>
      </w:pPr>
    </w:p>
    <w:p w:rsidR="008E25DB" w:rsidRPr="00A920A3" w:rsidRDefault="008E25DB" w:rsidP="008E25DB">
      <w:pPr>
        <w:pStyle w:val="NormalIndent"/>
        <w:spacing w:line="240" w:lineRule="auto"/>
        <w:ind w:left="142" w:hanging="142"/>
        <w:jc w:val="both"/>
        <w:rPr>
          <w:lang w:val="en-US"/>
        </w:rPr>
      </w:pPr>
      <w:r w:rsidRPr="00A920A3">
        <w:rPr>
          <w:b/>
          <w:lang w:val="en-US"/>
        </w:rPr>
        <w:lastRenderedPageBreak/>
        <w:t>P</w:t>
      </w:r>
      <w:r w:rsidR="00A920A3" w:rsidRPr="00A920A3">
        <w:rPr>
          <w:b/>
          <w:lang w:val="en-US"/>
        </w:rPr>
        <w:t>ANEL ARBITRATOR</w:t>
      </w:r>
      <w:r w:rsidRPr="00A920A3">
        <w:rPr>
          <w:lang w:val="en-US"/>
        </w:rPr>
        <w:t xml:space="preserve"> </w:t>
      </w:r>
    </w:p>
    <w:p w:rsidR="008E25DB" w:rsidRPr="008E25DB" w:rsidRDefault="008E25DB" w:rsidP="008E25DB">
      <w:pPr>
        <w:pStyle w:val="NormalIndent"/>
        <w:spacing w:line="240" w:lineRule="auto"/>
        <w:ind w:left="0"/>
        <w:jc w:val="both"/>
        <w:rPr>
          <w:lang w:val="en-US"/>
        </w:rPr>
      </w:pPr>
      <w:r w:rsidRPr="008E25DB">
        <w:rPr>
          <w:lang w:val="en-US"/>
        </w:rPr>
        <w:t xml:space="preserve">ACICA; </w:t>
      </w:r>
      <w:r w:rsidR="00A920A3" w:rsidRPr="008E25DB">
        <w:rPr>
          <w:lang w:val="en-US"/>
        </w:rPr>
        <w:t>CIETAC</w:t>
      </w:r>
      <w:r w:rsidR="00A920A3">
        <w:rPr>
          <w:lang w:val="en-US"/>
        </w:rPr>
        <w:t>;</w:t>
      </w:r>
      <w:r w:rsidR="00A920A3" w:rsidRPr="008E25DB">
        <w:rPr>
          <w:lang w:val="en-US"/>
        </w:rPr>
        <w:t xml:space="preserve"> HKIAC</w:t>
      </w:r>
      <w:r w:rsidR="00A920A3">
        <w:rPr>
          <w:lang w:val="en-US"/>
        </w:rPr>
        <w:t>;</w:t>
      </w:r>
      <w:r w:rsidR="00A920A3" w:rsidRPr="008E25DB">
        <w:rPr>
          <w:lang w:val="en-US"/>
        </w:rPr>
        <w:t xml:space="preserve"> </w:t>
      </w:r>
      <w:r w:rsidRPr="008E25DB">
        <w:rPr>
          <w:lang w:val="en-US"/>
        </w:rPr>
        <w:t xml:space="preserve">KLRCA; </w:t>
      </w:r>
      <w:r w:rsidR="00A920A3" w:rsidRPr="008E25DB">
        <w:rPr>
          <w:lang w:val="en-US"/>
        </w:rPr>
        <w:t>KCAB</w:t>
      </w:r>
      <w:r w:rsidR="00A920A3">
        <w:rPr>
          <w:lang w:val="en-US"/>
        </w:rPr>
        <w:t xml:space="preserve">; </w:t>
      </w:r>
      <w:r w:rsidR="00A920A3" w:rsidRPr="008E25DB">
        <w:rPr>
          <w:lang w:val="en-US"/>
        </w:rPr>
        <w:t>LCIA</w:t>
      </w:r>
      <w:r w:rsidR="00A920A3">
        <w:rPr>
          <w:lang w:val="en-US"/>
        </w:rPr>
        <w:t>;</w:t>
      </w:r>
      <w:r w:rsidR="00A920A3" w:rsidRPr="008E25DB">
        <w:rPr>
          <w:lang w:val="en-US"/>
        </w:rPr>
        <w:t xml:space="preserve"> </w:t>
      </w:r>
      <w:r w:rsidR="00A920A3">
        <w:rPr>
          <w:lang w:val="en-US"/>
        </w:rPr>
        <w:t>SIAC.</w:t>
      </w:r>
    </w:p>
    <w:p w:rsidR="008E25DB" w:rsidRPr="008E25DB" w:rsidRDefault="008E25DB" w:rsidP="008E25DB">
      <w:pPr>
        <w:pStyle w:val="NormalIndent"/>
        <w:spacing w:line="240" w:lineRule="auto"/>
        <w:ind w:left="862"/>
        <w:jc w:val="both"/>
        <w:rPr>
          <w:lang w:val="en-US"/>
        </w:rPr>
      </w:pPr>
    </w:p>
    <w:p w:rsidR="008E25DB" w:rsidRDefault="008E25DB" w:rsidP="00AA2A2A">
      <w:pPr>
        <w:tabs>
          <w:tab w:val="left" w:pos="-2057"/>
          <w:tab w:val="left" w:pos="3154"/>
        </w:tabs>
        <w:spacing w:after="0" w:line="240" w:lineRule="auto"/>
        <w:rPr>
          <w:rFonts w:ascii="Arial" w:hAnsi="Arial" w:cs="Arial"/>
          <w:b/>
          <w:sz w:val="20"/>
        </w:rPr>
      </w:pPr>
    </w:p>
    <w:p w:rsidR="00AA2A2A" w:rsidRPr="00C019E7" w:rsidRDefault="00AA2A2A" w:rsidP="00AA2A2A">
      <w:pPr>
        <w:tabs>
          <w:tab w:val="left" w:pos="-2057"/>
          <w:tab w:val="left" w:pos="3154"/>
        </w:tabs>
        <w:spacing w:after="0" w:line="240" w:lineRule="auto"/>
        <w:rPr>
          <w:rFonts w:ascii="Arial" w:hAnsi="Arial" w:cs="Arial"/>
          <w:b/>
          <w:sz w:val="20"/>
        </w:rPr>
      </w:pPr>
      <w:r w:rsidRPr="00C019E7">
        <w:rPr>
          <w:rFonts w:ascii="Arial" w:hAnsi="Arial" w:cs="Arial"/>
          <w:b/>
          <w:sz w:val="20"/>
        </w:rPr>
        <w:t>TEACHING EXPERIENCE</w:t>
      </w:r>
    </w:p>
    <w:p w:rsidR="00AA2A2A" w:rsidRDefault="00AA2A2A"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Teaching senior executives of banks, construction companies and insurance companies requirements for Governance, Risk and Compliance, incorporating anti-bribery and corruption and a</w:t>
      </w:r>
      <w:r>
        <w:rPr>
          <w:rFonts w:ascii="Arial" w:hAnsi="Arial" w:cs="Arial"/>
          <w:sz w:val="20"/>
        </w:rPr>
        <w:t>nti-money laundering components</w:t>
      </w:r>
    </w:p>
    <w:p w:rsidR="00AA2A2A" w:rsidRPr="00052BE6" w:rsidRDefault="00AA2A2A"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Teaching at and Course Director for the International Commercial Arbitration Diploma course, a Chartered Institute of Arbitrators course which commenced in 2007.  The 2008 course was held in KL, Malaysia in June 2008; the 2009 &amp; 2011 courses were held in Sydney, in 2010 the course was held in Penang, Malaysia and the 2012 and 2013 courses were held in Kuala Lumpur and Melaka, Malaysia; the 2014 Course was held in Penang in April and the 2015 Cour</w:t>
      </w:r>
      <w:r>
        <w:rPr>
          <w:rFonts w:ascii="Arial" w:hAnsi="Arial" w:cs="Arial"/>
          <w:sz w:val="20"/>
        </w:rPr>
        <w:t>se was held in KL, Malaysia</w:t>
      </w:r>
    </w:p>
    <w:p w:rsidR="00AA2A2A" w:rsidRPr="00052BE6" w:rsidRDefault="00AA2A2A"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r>
        <w:rPr>
          <w:rFonts w:ascii="Arial" w:hAnsi="Arial" w:cs="Arial"/>
          <w:sz w:val="20"/>
        </w:rPr>
        <w:t>D</w:t>
      </w:r>
      <w:r w:rsidRPr="00052BE6">
        <w:rPr>
          <w:rFonts w:ascii="Arial" w:hAnsi="Arial" w:cs="Arial"/>
          <w:sz w:val="20"/>
        </w:rPr>
        <w:t xml:space="preserve">evising and teaching a variety of different courses, including in arbitration in banking &amp; finance (on the ISDA form of Master Agreement), preparation for Islamic banking and finance arbitration (with the </w:t>
      </w:r>
      <w:proofErr w:type="spellStart"/>
      <w:r w:rsidRPr="00052BE6">
        <w:rPr>
          <w:rFonts w:ascii="Arial" w:hAnsi="Arial" w:cs="Arial"/>
          <w:sz w:val="20"/>
        </w:rPr>
        <w:t>CIArb</w:t>
      </w:r>
      <w:proofErr w:type="spellEnd"/>
      <w:r w:rsidRPr="00052BE6">
        <w:rPr>
          <w:rFonts w:ascii="Arial" w:hAnsi="Arial" w:cs="Arial"/>
          <w:sz w:val="20"/>
        </w:rPr>
        <w:t xml:space="preserve"> and INCEIF Global Islamic University), construction law, banking law and contract law. Adjunct Professor at Sydney University teaching Inter</w:t>
      </w:r>
      <w:r>
        <w:rPr>
          <w:rFonts w:ascii="Arial" w:hAnsi="Arial" w:cs="Arial"/>
          <w:sz w:val="20"/>
        </w:rPr>
        <w:t>national Commercial Arbitration</w:t>
      </w:r>
    </w:p>
    <w:p w:rsidR="00AA2A2A" w:rsidRPr="00052BE6"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Teaching an exclusive Construction Law and Judicial Review Course to 150 members of the Malaysian Judiciar</w:t>
      </w:r>
      <w:r>
        <w:rPr>
          <w:rFonts w:ascii="Arial" w:hAnsi="Arial" w:cs="Arial"/>
          <w:sz w:val="20"/>
        </w:rPr>
        <w:t>y in conjunction with the KLRCA</w:t>
      </w:r>
    </w:p>
    <w:p w:rsidR="00230213" w:rsidRDefault="00230213" w:rsidP="00AA2A2A">
      <w:pPr>
        <w:tabs>
          <w:tab w:val="left" w:pos="-2057"/>
          <w:tab w:val="left" w:pos="3154"/>
        </w:tabs>
        <w:spacing w:after="0" w:line="240" w:lineRule="auto"/>
        <w:rPr>
          <w:rFonts w:ascii="Arial" w:hAnsi="Arial" w:cs="Arial"/>
          <w:sz w:val="20"/>
        </w:rPr>
      </w:pPr>
    </w:p>
    <w:p w:rsidR="00230213" w:rsidRPr="00052BE6" w:rsidRDefault="00230213" w:rsidP="00AA2A2A">
      <w:pPr>
        <w:tabs>
          <w:tab w:val="left" w:pos="-2057"/>
          <w:tab w:val="left" w:pos="3154"/>
        </w:tabs>
        <w:spacing w:after="0" w:line="240" w:lineRule="auto"/>
        <w:rPr>
          <w:rFonts w:ascii="Arial" w:hAnsi="Arial" w:cs="Arial"/>
          <w:sz w:val="20"/>
        </w:rPr>
      </w:pPr>
    </w:p>
    <w:p w:rsidR="00230213" w:rsidRPr="00C019E7" w:rsidRDefault="00230213" w:rsidP="00230213">
      <w:pPr>
        <w:tabs>
          <w:tab w:val="left" w:pos="-2057"/>
          <w:tab w:val="left" w:pos="3154"/>
        </w:tabs>
        <w:spacing w:after="0" w:line="240" w:lineRule="auto"/>
        <w:rPr>
          <w:rFonts w:ascii="Arial" w:hAnsi="Arial" w:cs="Arial"/>
          <w:b/>
          <w:sz w:val="20"/>
        </w:rPr>
      </w:pPr>
      <w:r w:rsidRPr="00C019E7">
        <w:rPr>
          <w:rFonts w:ascii="Arial" w:hAnsi="Arial" w:cs="Arial"/>
          <w:b/>
          <w:sz w:val="20"/>
        </w:rPr>
        <w:t>PUBLICATIONS</w:t>
      </w:r>
    </w:p>
    <w:p w:rsidR="00230213" w:rsidRDefault="00230213" w:rsidP="00230213">
      <w:pPr>
        <w:tabs>
          <w:tab w:val="left" w:pos="-2057"/>
          <w:tab w:val="left" w:pos="3154"/>
        </w:tabs>
        <w:spacing w:after="0" w:line="240" w:lineRule="auto"/>
        <w:rPr>
          <w:rFonts w:ascii="Arial" w:hAnsi="Arial" w:cs="Arial"/>
          <w:sz w:val="20"/>
        </w:rPr>
      </w:pPr>
    </w:p>
    <w:p w:rsidR="00230213" w:rsidRPr="00052BE6" w:rsidRDefault="00230213" w:rsidP="00230213">
      <w:pPr>
        <w:tabs>
          <w:tab w:val="left" w:pos="-2057"/>
          <w:tab w:val="left" w:pos="3154"/>
        </w:tabs>
        <w:spacing w:after="0" w:line="240" w:lineRule="auto"/>
        <w:rPr>
          <w:rFonts w:ascii="Arial" w:hAnsi="Arial" w:cs="Arial"/>
          <w:sz w:val="20"/>
        </w:rPr>
      </w:pPr>
      <w:r w:rsidRPr="00052BE6">
        <w:rPr>
          <w:rFonts w:ascii="Arial" w:hAnsi="Arial" w:cs="Arial"/>
          <w:sz w:val="20"/>
        </w:rPr>
        <w:t xml:space="preserve">International Commercial Arbitration, Rana &amp; </w:t>
      </w:r>
      <w:proofErr w:type="spellStart"/>
      <w:r w:rsidRPr="00052BE6">
        <w:rPr>
          <w:rFonts w:ascii="Arial" w:hAnsi="Arial" w:cs="Arial"/>
          <w:sz w:val="20"/>
        </w:rPr>
        <w:t>Sanson</w:t>
      </w:r>
      <w:proofErr w:type="spellEnd"/>
      <w:r w:rsidRPr="00052BE6">
        <w:rPr>
          <w:rFonts w:ascii="Arial" w:hAnsi="Arial" w:cs="Arial"/>
          <w:sz w:val="20"/>
        </w:rPr>
        <w:t>, Thomson R</w:t>
      </w:r>
      <w:r>
        <w:rPr>
          <w:rFonts w:ascii="Arial" w:hAnsi="Arial" w:cs="Arial"/>
          <w:sz w:val="20"/>
        </w:rPr>
        <w:t>euters (2011)</w:t>
      </w:r>
    </w:p>
    <w:p w:rsidR="00230213" w:rsidRDefault="00230213" w:rsidP="00230213">
      <w:pPr>
        <w:tabs>
          <w:tab w:val="left" w:pos="-2057"/>
          <w:tab w:val="left" w:pos="3154"/>
        </w:tabs>
        <w:spacing w:after="0" w:line="240" w:lineRule="auto"/>
        <w:rPr>
          <w:rFonts w:ascii="Arial" w:hAnsi="Arial" w:cs="Arial"/>
          <w:sz w:val="20"/>
        </w:rPr>
      </w:pPr>
    </w:p>
    <w:p w:rsidR="00230213" w:rsidRPr="00052BE6" w:rsidRDefault="00230213" w:rsidP="00230213">
      <w:pPr>
        <w:tabs>
          <w:tab w:val="left" w:pos="-2057"/>
          <w:tab w:val="left" w:pos="3154"/>
        </w:tabs>
        <w:spacing w:after="0" w:line="240" w:lineRule="auto"/>
        <w:rPr>
          <w:rFonts w:ascii="Arial" w:hAnsi="Arial" w:cs="Arial"/>
          <w:sz w:val="20"/>
        </w:rPr>
      </w:pPr>
      <w:r w:rsidRPr="00052BE6">
        <w:rPr>
          <w:rFonts w:ascii="Arial" w:hAnsi="Arial" w:cs="Arial"/>
          <w:sz w:val="20"/>
        </w:rPr>
        <w:t>Mediation Techniques, IBA e-book publication (chapter on “Preparing to a</w:t>
      </w:r>
      <w:r>
        <w:rPr>
          <w:rFonts w:ascii="Arial" w:hAnsi="Arial" w:cs="Arial"/>
          <w:sz w:val="20"/>
        </w:rPr>
        <w:t>ct as counsel in a mediation”)</w:t>
      </w:r>
    </w:p>
    <w:p w:rsidR="00230213" w:rsidRDefault="00230213" w:rsidP="00230213">
      <w:pPr>
        <w:tabs>
          <w:tab w:val="left" w:pos="-2057"/>
          <w:tab w:val="left" w:pos="3154"/>
        </w:tabs>
        <w:spacing w:after="0" w:line="240" w:lineRule="auto"/>
        <w:rPr>
          <w:rFonts w:ascii="Arial" w:hAnsi="Arial" w:cs="Arial"/>
          <w:sz w:val="20"/>
        </w:rPr>
      </w:pPr>
    </w:p>
    <w:p w:rsidR="00230213" w:rsidRPr="00052BE6" w:rsidRDefault="00230213" w:rsidP="00230213">
      <w:pPr>
        <w:tabs>
          <w:tab w:val="left" w:pos="-2057"/>
          <w:tab w:val="left" w:pos="3154"/>
        </w:tabs>
        <w:spacing w:after="0" w:line="240" w:lineRule="auto"/>
        <w:rPr>
          <w:rFonts w:ascii="Arial" w:hAnsi="Arial" w:cs="Arial"/>
          <w:sz w:val="20"/>
        </w:rPr>
      </w:pPr>
      <w:r w:rsidRPr="00052BE6">
        <w:rPr>
          <w:rFonts w:ascii="Arial" w:hAnsi="Arial" w:cs="Arial"/>
          <w:sz w:val="20"/>
        </w:rPr>
        <w:t>‘Alternative Dispute Resolution in Asia – a handbook for in-house counsel’ (LexisN</w:t>
      </w:r>
      <w:r>
        <w:rPr>
          <w:rFonts w:ascii="Arial" w:hAnsi="Arial" w:cs="Arial"/>
          <w:sz w:val="20"/>
        </w:rPr>
        <w:t>exis, Singapore, Nov 2014)</w:t>
      </w:r>
    </w:p>
    <w:p w:rsidR="00230213" w:rsidRDefault="00230213" w:rsidP="00230213">
      <w:pPr>
        <w:tabs>
          <w:tab w:val="left" w:pos="-2057"/>
          <w:tab w:val="left" w:pos="3154"/>
        </w:tabs>
        <w:spacing w:after="0" w:line="240" w:lineRule="auto"/>
        <w:rPr>
          <w:rFonts w:ascii="Arial" w:hAnsi="Arial" w:cs="Arial"/>
          <w:sz w:val="20"/>
        </w:rPr>
      </w:pPr>
    </w:p>
    <w:p w:rsidR="00230213" w:rsidRPr="00052BE6" w:rsidRDefault="00230213" w:rsidP="00230213">
      <w:pPr>
        <w:tabs>
          <w:tab w:val="left" w:pos="-2057"/>
          <w:tab w:val="left" w:pos="3154"/>
        </w:tabs>
        <w:spacing w:after="0" w:line="240" w:lineRule="auto"/>
        <w:rPr>
          <w:rFonts w:ascii="Arial" w:hAnsi="Arial" w:cs="Arial"/>
          <w:sz w:val="20"/>
        </w:rPr>
      </w:pPr>
      <w:r>
        <w:rPr>
          <w:rFonts w:ascii="Arial" w:hAnsi="Arial" w:cs="Arial"/>
          <w:sz w:val="20"/>
        </w:rPr>
        <w:t xml:space="preserve">‘Fundamental Principles of </w:t>
      </w:r>
      <w:r w:rsidR="00012D77">
        <w:rPr>
          <w:rFonts w:ascii="Arial" w:hAnsi="Arial" w:cs="Arial"/>
          <w:sz w:val="20"/>
        </w:rPr>
        <w:t>Construction Law</w:t>
      </w:r>
      <w:r w:rsidRPr="00052BE6">
        <w:rPr>
          <w:rFonts w:ascii="Arial" w:hAnsi="Arial" w:cs="Arial"/>
          <w:sz w:val="20"/>
        </w:rPr>
        <w:t>’ – a handbook for in-house counsel’ (LexisNexis, Singapore -</w:t>
      </w:r>
      <w:r w:rsidR="00012D77">
        <w:rPr>
          <w:rFonts w:ascii="Arial" w:hAnsi="Arial" w:cs="Arial"/>
          <w:sz w:val="20"/>
        </w:rPr>
        <w:t xml:space="preserve"> </w:t>
      </w:r>
      <w:r w:rsidRPr="00052BE6">
        <w:rPr>
          <w:rFonts w:ascii="Arial" w:hAnsi="Arial" w:cs="Arial"/>
          <w:sz w:val="20"/>
        </w:rPr>
        <w:t>due for publication May 2016)</w:t>
      </w:r>
    </w:p>
    <w:p w:rsidR="00230213" w:rsidRDefault="00230213" w:rsidP="00230213">
      <w:pPr>
        <w:tabs>
          <w:tab w:val="left" w:pos="-2057"/>
          <w:tab w:val="left" w:pos="3154"/>
        </w:tabs>
        <w:spacing w:after="0" w:line="240" w:lineRule="auto"/>
        <w:rPr>
          <w:rFonts w:ascii="Arial" w:hAnsi="Arial" w:cs="Arial"/>
          <w:sz w:val="20"/>
        </w:rPr>
      </w:pPr>
    </w:p>
    <w:p w:rsidR="00230213" w:rsidRPr="00052BE6" w:rsidRDefault="00230213" w:rsidP="00230213">
      <w:pPr>
        <w:tabs>
          <w:tab w:val="left" w:pos="-2057"/>
          <w:tab w:val="left" w:pos="3154"/>
        </w:tabs>
        <w:spacing w:after="0" w:line="240" w:lineRule="auto"/>
        <w:rPr>
          <w:rFonts w:ascii="Arial" w:hAnsi="Arial" w:cs="Arial"/>
          <w:sz w:val="20"/>
        </w:rPr>
      </w:pPr>
      <w:r w:rsidRPr="00052BE6">
        <w:rPr>
          <w:rFonts w:ascii="Arial" w:hAnsi="Arial" w:cs="Arial"/>
          <w:sz w:val="20"/>
        </w:rPr>
        <w:t xml:space="preserve">Book Review: Jan </w:t>
      </w:r>
      <w:proofErr w:type="spellStart"/>
      <w:r w:rsidRPr="00052BE6">
        <w:rPr>
          <w:rFonts w:ascii="Arial" w:hAnsi="Arial" w:cs="Arial"/>
          <w:sz w:val="20"/>
        </w:rPr>
        <w:t>Paulss</w:t>
      </w:r>
      <w:r>
        <w:rPr>
          <w:rFonts w:ascii="Arial" w:hAnsi="Arial" w:cs="Arial"/>
          <w:sz w:val="20"/>
        </w:rPr>
        <w:t>on’s</w:t>
      </w:r>
      <w:proofErr w:type="spellEnd"/>
      <w:r>
        <w:rPr>
          <w:rFonts w:ascii="Arial" w:hAnsi="Arial" w:cs="Arial"/>
          <w:sz w:val="20"/>
        </w:rPr>
        <w:t xml:space="preserve"> ‘The Idea of Arbitration’ </w:t>
      </w:r>
      <w:r w:rsidRPr="00052BE6">
        <w:rPr>
          <w:rFonts w:ascii="Arial" w:hAnsi="Arial" w:cs="Arial"/>
          <w:sz w:val="20"/>
        </w:rPr>
        <w:t>published in Transn</w:t>
      </w:r>
      <w:r>
        <w:rPr>
          <w:rFonts w:ascii="Arial" w:hAnsi="Arial" w:cs="Arial"/>
          <w:sz w:val="20"/>
        </w:rPr>
        <w:t>ational Dispute Management (Sep</w:t>
      </w:r>
      <w:r w:rsidRPr="00052BE6">
        <w:rPr>
          <w:rFonts w:ascii="Arial" w:hAnsi="Arial" w:cs="Arial"/>
          <w:sz w:val="20"/>
        </w:rPr>
        <w:t xml:space="preserve"> 2014)</w:t>
      </w:r>
    </w:p>
    <w:p w:rsidR="00230213" w:rsidRDefault="00230213" w:rsidP="00230213">
      <w:pPr>
        <w:tabs>
          <w:tab w:val="left" w:pos="-2057"/>
          <w:tab w:val="left" w:pos="3154"/>
        </w:tabs>
        <w:spacing w:after="0" w:line="240" w:lineRule="auto"/>
        <w:rPr>
          <w:rFonts w:ascii="Arial" w:hAnsi="Arial" w:cs="Arial"/>
          <w:sz w:val="20"/>
        </w:rPr>
      </w:pPr>
    </w:p>
    <w:p w:rsidR="00230213" w:rsidRPr="00052BE6" w:rsidRDefault="00230213" w:rsidP="00230213">
      <w:pPr>
        <w:tabs>
          <w:tab w:val="left" w:pos="-2057"/>
          <w:tab w:val="left" w:pos="3154"/>
        </w:tabs>
        <w:spacing w:after="0" w:line="240" w:lineRule="auto"/>
        <w:rPr>
          <w:rFonts w:ascii="Arial" w:hAnsi="Arial" w:cs="Arial"/>
          <w:sz w:val="20"/>
        </w:rPr>
      </w:pPr>
      <w:r w:rsidRPr="00052BE6">
        <w:rPr>
          <w:rFonts w:ascii="Arial" w:hAnsi="Arial" w:cs="Arial"/>
          <w:sz w:val="20"/>
        </w:rPr>
        <w:t>TDM/ArbitralWomen Special Edition edited by Rashda Rana SC and Louise Barrington currently in preparation: ‘Dealing with Diversity in International Arbitration’ (launched in London on 2</w:t>
      </w:r>
      <w:r w:rsidR="00012D77" w:rsidRPr="00012D77">
        <w:rPr>
          <w:rFonts w:ascii="Arial" w:hAnsi="Arial" w:cs="Arial"/>
          <w:sz w:val="20"/>
          <w:vertAlign w:val="superscript"/>
        </w:rPr>
        <w:t>nd</w:t>
      </w:r>
      <w:r w:rsidR="00012D77">
        <w:rPr>
          <w:rFonts w:ascii="Arial" w:hAnsi="Arial" w:cs="Arial"/>
          <w:sz w:val="20"/>
        </w:rPr>
        <w:t xml:space="preserve"> </w:t>
      </w:r>
      <w:r w:rsidRPr="00052BE6">
        <w:rPr>
          <w:rFonts w:ascii="Arial" w:hAnsi="Arial" w:cs="Arial"/>
          <w:sz w:val="20"/>
        </w:rPr>
        <w:t>Jul</w:t>
      </w:r>
      <w:r w:rsidR="00012D77">
        <w:rPr>
          <w:rFonts w:ascii="Arial" w:hAnsi="Arial" w:cs="Arial"/>
          <w:sz w:val="20"/>
        </w:rPr>
        <w:t>y</w:t>
      </w:r>
      <w:r w:rsidRPr="00052BE6">
        <w:rPr>
          <w:rFonts w:ascii="Arial" w:hAnsi="Arial" w:cs="Arial"/>
          <w:sz w:val="20"/>
        </w:rPr>
        <w:t xml:space="preserve"> 2015)</w:t>
      </w:r>
    </w:p>
    <w:p w:rsidR="00230213" w:rsidRDefault="00230213" w:rsidP="00230213"/>
    <w:p w:rsidR="00AA2A2A" w:rsidRPr="00C019E7" w:rsidRDefault="00AA2A2A" w:rsidP="00AA2A2A">
      <w:pPr>
        <w:tabs>
          <w:tab w:val="left" w:pos="-2057"/>
          <w:tab w:val="left" w:pos="3154"/>
        </w:tabs>
        <w:spacing w:after="0" w:line="240" w:lineRule="auto"/>
        <w:rPr>
          <w:rFonts w:ascii="Arial" w:hAnsi="Arial" w:cs="Arial"/>
          <w:b/>
          <w:sz w:val="20"/>
        </w:rPr>
      </w:pPr>
      <w:r w:rsidRPr="00C019E7">
        <w:rPr>
          <w:rFonts w:ascii="Arial" w:hAnsi="Arial" w:cs="Arial"/>
          <w:b/>
          <w:sz w:val="20"/>
        </w:rPr>
        <w:t>PRESENTED AND PUBLISHED PAPERS</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Pure Economic Loss</w:t>
      </w:r>
      <w:r w:rsidR="00112D6D">
        <w:rPr>
          <w:rFonts w:ascii="Arial" w:hAnsi="Arial" w:cs="Arial"/>
          <w:sz w:val="20"/>
        </w:rPr>
        <w:t xml:space="preserve"> in Construction</w:t>
      </w:r>
      <w:r w:rsidRPr="00052BE6">
        <w:rPr>
          <w:rFonts w:ascii="Arial" w:hAnsi="Arial" w:cs="Arial"/>
          <w:sz w:val="20"/>
        </w:rPr>
        <w:t>: Position in England &amp; Aus</w:t>
      </w:r>
      <w:r>
        <w:rPr>
          <w:rFonts w:ascii="Arial" w:hAnsi="Arial" w:cs="Arial"/>
          <w:sz w:val="20"/>
        </w:rPr>
        <w:t>tralia (Singapore, Aug 2015)</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Minority repression suits under Malaysian Com</w:t>
      </w:r>
      <w:r>
        <w:rPr>
          <w:rFonts w:ascii="Arial" w:hAnsi="Arial" w:cs="Arial"/>
          <w:sz w:val="20"/>
        </w:rPr>
        <w:t>panies Legislation (Mar 2015)</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Give me a Break! Interim Measures – Emergency Arbitrator, IBA Tok</w:t>
      </w:r>
      <w:r>
        <w:rPr>
          <w:rFonts w:ascii="Arial" w:hAnsi="Arial" w:cs="Arial"/>
          <w:sz w:val="20"/>
        </w:rPr>
        <w:t>yo (ICP Committee) (Oct 2014)</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The Growth of In-House Counsel in Asian</w:t>
      </w:r>
      <w:r>
        <w:rPr>
          <w:rFonts w:ascii="Arial" w:hAnsi="Arial" w:cs="Arial"/>
          <w:sz w:val="20"/>
        </w:rPr>
        <w:t xml:space="preserve"> Businesses (Kuching Jun 2014)</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Hot Topics in Damages - Consequential Loss, IBA Boston (Negligence &amp; </w:t>
      </w:r>
      <w:r>
        <w:rPr>
          <w:rFonts w:ascii="Arial" w:hAnsi="Arial" w:cs="Arial"/>
          <w:sz w:val="20"/>
        </w:rPr>
        <w:t>Damages Committee) (Oct 2013)</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lastRenderedPageBreak/>
        <w:t>The Use and Abuse of Multi-Tiered Dispute Resolution Clauses, IBA Bost</w:t>
      </w:r>
      <w:r>
        <w:rPr>
          <w:rFonts w:ascii="Arial" w:hAnsi="Arial" w:cs="Arial"/>
          <w:sz w:val="20"/>
        </w:rPr>
        <w:t>on (ICP Committee) (Oct 2013)</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Contract Termination: the Good, Bad and Ugly, Australian Government Soli</w:t>
      </w:r>
      <w:r>
        <w:rPr>
          <w:rFonts w:ascii="Arial" w:hAnsi="Arial" w:cs="Arial"/>
          <w:sz w:val="20"/>
        </w:rPr>
        <w:t>citor, Canberra (Sep 2013)</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Implied Obligations in Construction Contracts, SCL Singapore, An</w:t>
      </w:r>
      <w:r>
        <w:rPr>
          <w:rFonts w:ascii="Arial" w:hAnsi="Arial" w:cs="Arial"/>
          <w:sz w:val="20"/>
        </w:rPr>
        <w:t>nual Conference, Sep 2013</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Adjudication, Workshop and Launch of Construction Adjudication Association of South Africa (CAASA</w:t>
      </w:r>
      <w:r>
        <w:rPr>
          <w:rFonts w:ascii="Arial" w:hAnsi="Arial" w:cs="Arial"/>
          <w:sz w:val="20"/>
        </w:rPr>
        <w:t>), Pretoria, Sep 2013</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Tapping Asia’s </w:t>
      </w:r>
      <w:r>
        <w:rPr>
          <w:rFonts w:ascii="Arial" w:hAnsi="Arial" w:cs="Arial"/>
          <w:sz w:val="20"/>
        </w:rPr>
        <w:t>Growth, (Penang Sep 2013)</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Adjudication: Experiences from England and Aus</w:t>
      </w:r>
      <w:r>
        <w:rPr>
          <w:rFonts w:ascii="Arial" w:hAnsi="Arial" w:cs="Arial"/>
          <w:sz w:val="20"/>
        </w:rPr>
        <w:t>tralia, Kuala Lumpur, Jul 2013</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The Efficient Arbitral Institution (Panel discussion, IPBA Seoul Apr 2013)</w:t>
      </w:r>
    </w:p>
    <w:p w:rsidR="00AA2A2A" w:rsidRDefault="00AA2A2A" w:rsidP="00AA2A2A">
      <w:pPr>
        <w:tabs>
          <w:tab w:val="left" w:pos="-2057"/>
          <w:tab w:val="left" w:pos="3154"/>
        </w:tabs>
        <w:spacing w:after="0" w:line="240" w:lineRule="auto"/>
        <w:rPr>
          <w:rFonts w:ascii="Arial" w:hAnsi="Arial" w:cs="Arial"/>
          <w:sz w:val="20"/>
        </w:rPr>
      </w:pPr>
    </w:p>
    <w:p w:rsidR="00AA2A2A" w:rsidRDefault="00D47CE9" w:rsidP="00AA2A2A">
      <w:pPr>
        <w:tabs>
          <w:tab w:val="left" w:pos="-2057"/>
          <w:tab w:val="left" w:pos="3154"/>
        </w:tabs>
        <w:spacing w:after="0" w:line="240" w:lineRule="auto"/>
        <w:rPr>
          <w:rFonts w:ascii="Arial" w:hAnsi="Arial" w:cs="Arial"/>
          <w:sz w:val="20"/>
        </w:rPr>
      </w:pPr>
      <w:r>
        <w:rPr>
          <w:rFonts w:ascii="Arial" w:hAnsi="Arial" w:cs="Arial"/>
          <w:sz w:val="20"/>
        </w:rPr>
        <w:t>Case Study</w:t>
      </w:r>
      <w:r w:rsidR="00AA2A2A" w:rsidRPr="00052BE6">
        <w:rPr>
          <w:rFonts w:ascii="Arial" w:hAnsi="Arial" w:cs="Arial"/>
          <w:sz w:val="20"/>
        </w:rPr>
        <w:t>: Australian and Malaysian Practice &amp; Procedure (KLRCA-ACICA Joint Seminar, Kuala Lumpur, Apr 2013)</w:t>
      </w:r>
    </w:p>
    <w:p w:rsidR="00AA2A2A" w:rsidRDefault="00AA2A2A"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Limitation of Liability: How Have the Risks </w:t>
      </w:r>
      <w:r>
        <w:rPr>
          <w:rFonts w:ascii="Arial" w:hAnsi="Arial" w:cs="Arial"/>
          <w:sz w:val="20"/>
        </w:rPr>
        <w:t>Changed Post GFC (SCL (HK), Mar</w:t>
      </w:r>
      <w:r w:rsidRPr="00052BE6">
        <w:rPr>
          <w:rFonts w:ascii="Arial" w:hAnsi="Arial" w:cs="Arial"/>
          <w:sz w:val="20"/>
        </w:rPr>
        <w:t xml:space="preserve"> </w:t>
      </w:r>
      <w:proofErr w:type="gramStart"/>
      <w:r w:rsidRPr="00052BE6">
        <w:rPr>
          <w:rFonts w:ascii="Arial" w:hAnsi="Arial" w:cs="Arial"/>
          <w:sz w:val="20"/>
        </w:rPr>
        <w:t>2013</w:t>
      </w:r>
      <w:proofErr w:type="gramEnd"/>
      <w:r w:rsidRPr="00052BE6">
        <w:rPr>
          <w:rFonts w:ascii="Arial" w:hAnsi="Arial" w:cs="Arial"/>
          <w:sz w:val="20"/>
        </w:rPr>
        <w:t>)</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Impact of Cultural Differences on Dispute Resolution (IBA Asia Pacific Regional Forum International Conferenc</w:t>
      </w:r>
      <w:r>
        <w:rPr>
          <w:rFonts w:ascii="Arial" w:hAnsi="Arial" w:cs="Arial"/>
          <w:sz w:val="20"/>
        </w:rPr>
        <w:t>e, Kuala Lumpur, Nov 2012)</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Having the Last Say- Does the Adjudication Decision Have Clout? Construction Industry Payment &amp; Adjudication Act 2012 C</w:t>
      </w:r>
      <w:r>
        <w:rPr>
          <w:rFonts w:ascii="Arial" w:hAnsi="Arial" w:cs="Arial"/>
          <w:sz w:val="20"/>
        </w:rPr>
        <w:t>onference (KLRCA), Oct 2012</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The Asian Contribution to the Growth of International Arbitration (International Malaysia Law Conference, (Malaysian Bar Council)</w:t>
      </w:r>
      <w:r>
        <w:rPr>
          <w:rFonts w:ascii="Arial" w:hAnsi="Arial" w:cs="Arial"/>
          <w:sz w:val="20"/>
        </w:rPr>
        <w:t xml:space="preserve"> Kuala Lumpur, Sep 2012)</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Lawyers’ Liabilities to Third Parti</w:t>
      </w:r>
      <w:r>
        <w:rPr>
          <w:rFonts w:ascii="Arial" w:hAnsi="Arial" w:cs="Arial"/>
          <w:sz w:val="20"/>
        </w:rPr>
        <w:t>es and Clients (IBA Dubai 2011)</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Anti-corruption Measures in Infrastructure: From Preachi</w:t>
      </w:r>
      <w:r>
        <w:rPr>
          <w:rFonts w:ascii="Arial" w:hAnsi="Arial" w:cs="Arial"/>
          <w:sz w:val="20"/>
        </w:rPr>
        <w:t>ng to Practice (IBA Dubai 2011)</w:t>
      </w:r>
    </w:p>
    <w:p w:rsidR="00AA2A2A" w:rsidRDefault="00AA2A2A"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Harmonisation of Arbitration Laws, Globally (IAMA Annual</w:t>
      </w:r>
      <w:r>
        <w:rPr>
          <w:rFonts w:ascii="Arial" w:hAnsi="Arial" w:cs="Arial"/>
          <w:sz w:val="20"/>
        </w:rPr>
        <w:t xml:space="preserve"> Conference, Sydney, Jun 2011)</w:t>
      </w:r>
    </w:p>
    <w:p w:rsidR="00AA2A2A" w:rsidRDefault="00AA2A2A"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The Liability of Attorneys to Clien</w:t>
      </w:r>
      <w:r>
        <w:rPr>
          <w:rFonts w:ascii="Arial" w:hAnsi="Arial" w:cs="Arial"/>
          <w:sz w:val="20"/>
        </w:rPr>
        <w:t>ts &amp; Third Parties (IBA, Dubai)</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Examining Legal Liabilities Behind Key Clauses (Oct</w:t>
      </w:r>
      <w:r>
        <w:rPr>
          <w:rFonts w:ascii="Arial" w:hAnsi="Arial" w:cs="Arial"/>
          <w:sz w:val="20"/>
        </w:rPr>
        <w:t xml:space="preserve"> 2010)</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Keeping it in-House ALB Construction </w:t>
      </w:r>
      <w:r>
        <w:rPr>
          <w:rFonts w:ascii="Arial" w:hAnsi="Arial" w:cs="Arial"/>
          <w:sz w:val="20"/>
        </w:rPr>
        <w:t>Law Master Class (Oct 2010)</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Limitation of Liability Clauses (Vancouver IBA 2010)</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Delivering PPP</w:t>
      </w:r>
      <w:r>
        <w:rPr>
          <w:rFonts w:ascii="Arial" w:hAnsi="Arial" w:cs="Arial"/>
          <w:sz w:val="20"/>
        </w:rPr>
        <w:t>s Post GFC (Vancouver IBA 2010)</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PPP’s and R</w:t>
      </w:r>
      <w:r>
        <w:rPr>
          <w:rFonts w:ascii="Arial" w:hAnsi="Arial" w:cs="Arial"/>
          <w:sz w:val="20"/>
        </w:rPr>
        <w:t>isk Allocation (Sep 2010)</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PPPs: The Tension between Finance &amp; Construction (IBA, Vancouver))</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Utilising ADR Met</w:t>
      </w:r>
      <w:r>
        <w:rPr>
          <w:rFonts w:ascii="Arial" w:hAnsi="Arial" w:cs="Arial"/>
          <w:sz w:val="20"/>
        </w:rPr>
        <w:t>hods in Contracts (Aug 2010)</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Practical Overview of Interna</w:t>
      </w:r>
      <w:r>
        <w:rPr>
          <w:rFonts w:ascii="Arial" w:hAnsi="Arial" w:cs="Arial"/>
          <w:sz w:val="20"/>
        </w:rPr>
        <w:t>tional Arbitration (Jul 2010)</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Multi-tiered dispute</w:t>
      </w:r>
      <w:r>
        <w:rPr>
          <w:rFonts w:ascii="Arial" w:hAnsi="Arial" w:cs="Arial"/>
          <w:sz w:val="20"/>
        </w:rPr>
        <w:t xml:space="preserve"> Resolution Clauses (Jun 2010)</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Is Adjudication Killing Arbitration (</w:t>
      </w:r>
      <w:proofErr w:type="spellStart"/>
      <w:r w:rsidRPr="00052BE6">
        <w:rPr>
          <w:rFonts w:ascii="Arial" w:hAnsi="Arial" w:cs="Arial"/>
          <w:sz w:val="20"/>
        </w:rPr>
        <w:t>CIArb</w:t>
      </w:r>
      <w:proofErr w:type="spellEnd"/>
      <w:r w:rsidRPr="00052BE6">
        <w:rPr>
          <w:rFonts w:ascii="Arial" w:hAnsi="Arial" w:cs="Arial"/>
          <w:sz w:val="20"/>
        </w:rPr>
        <w:t xml:space="preserve"> International Dispute Resoluti</w:t>
      </w:r>
      <w:r>
        <w:rPr>
          <w:rFonts w:ascii="Arial" w:hAnsi="Arial" w:cs="Arial"/>
          <w:sz w:val="20"/>
        </w:rPr>
        <w:t>on Conference KL, Oct 2009)</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Advocacy S</w:t>
      </w:r>
      <w:r>
        <w:rPr>
          <w:rFonts w:ascii="Arial" w:hAnsi="Arial" w:cs="Arial"/>
          <w:sz w:val="20"/>
        </w:rPr>
        <w:t>kills Master Class (Mar 2009)</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Dispute Boards: The Australian and Asia</w:t>
      </w:r>
      <w:r>
        <w:rPr>
          <w:rFonts w:ascii="Arial" w:hAnsi="Arial" w:cs="Arial"/>
          <w:sz w:val="20"/>
        </w:rPr>
        <w:t>n Experience (IBA, Madrid 2009)</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Investigation and Prosecution of Financial C</w:t>
      </w:r>
      <w:r w:rsidR="00D47CE9">
        <w:rPr>
          <w:rFonts w:ascii="Arial" w:hAnsi="Arial" w:cs="Arial"/>
          <w:sz w:val="20"/>
        </w:rPr>
        <w:t>rimes</w:t>
      </w:r>
      <w:r>
        <w:rPr>
          <w:rFonts w:ascii="Arial" w:hAnsi="Arial" w:cs="Arial"/>
          <w:sz w:val="20"/>
        </w:rPr>
        <w:t xml:space="preserve">: the Role of the Lawyer </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The Impact of</w:t>
      </w:r>
      <w:r>
        <w:rPr>
          <w:rFonts w:ascii="Arial" w:hAnsi="Arial" w:cs="Arial"/>
          <w:sz w:val="20"/>
        </w:rPr>
        <w:t xml:space="preserve"> Human Rights on Commercial Law</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D&amp;O policies</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D</w:t>
      </w:r>
      <w:r>
        <w:rPr>
          <w:rFonts w:ascii="Arial" w:hAnsi="Arial" w:cs="Arial"/>
          <w:sz w:val="20"/>
        </w:rPr>
        <w:t>uties of Directors and Officers</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Global Corporate Responsibility</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Bribery &amp; Corruption – A Global Phenomena requiring a Global Response</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Anti-Money Launde</w:t>
      </w:r>
      <w:r>
        <w:rPr>
          <w:rFonts w:ascii="Arial" w:hAnsi="Arial" w:cs="Arial"/>
          <w:sz w:val="20"/>
        </w:rPr>
        <w:t>ring Measures on a Global Plain</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Australian Consumer Law</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Fair Trading</w:t>
      </w:r>
      <w:r>
        <w:rPr>
          <w:rFonts w:ascii="Arial" w:hAnsi="Arial" w:cs="Arial"/>
          <w:sz w:val="20"/>
        </w:rPr>
        <w:t xml:space="preserve"> and anti-competitive behaviour</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Mediated Settlement of War</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Negligence Law</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The Impact of Human Rights on Commercial Law (a joint presentation with </w:t>
      </w:r>
      <w:r>
        <w:rPr>
          <w:rFonts w:ascii="Arial" w:hAnsi="Arial" w:cs="Arial"/>
          <w:sz w:val="20"/>
        </w:rPr>
        <w:t>the Commercial Law Association)</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International Practice</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Court Etiquette</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 xml:space="preserve">Immunity of </w:t>
      </w:r>
      <w:r>
        <w:rPr>
          <w:rFonts w:ascii="Arial" w:hAnsi="Arial" w:cs="Arial"/>
          <w:sz w:val="20"/>
        </w:rPr>
        <w:t>Crown in Right of State</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Liability fo</w:t>
      </w:r>
      <w:r>
        <w:rPr>
          <w:rFonts w:ascii="Arial" w:hAnsi="Arial" w:cs="Arial"/>
          <w:sz w:val="20"/>
        </w:rPr>
        <w:t>r assistance in breach of trust</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Breach of warranty in insurance</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Use and Abuse of Documentary Evidence and the Re</w:t>
      </w:r>
      <w:r>
        <w:rPr>
          <w:rFonts w:ascii="Arial" w:hAnsi="Arial" w:cs="Arial"/>
          <w:sz w:val="20"/>
        </w:rPr>
        <w:t>quirements of Documentary Proof</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Bound by the Rules of Evidence</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Equitable Remedies</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proofErr w:type="spellStart"/>
      <w:r w:rsidRPr="00052BE6">
        <w:rPr>
          <w:rFonts w:ascii="Arial" w:hAnsi="Arial" w:cs="Arial"/>
          <w:sz w:val="20"/>
        </w:rPr>
        <w:t>Restitut</w:t>
      </w:r>
      <w:r>
        <w:rPr>
          <w:rFonts w:ascii="Arial" w:hAnsi="Arial" w:cs="Arial"/>
          <w:sz w:val="20"/>
        </w:rPr>
        <w:t>ionary</w:t>
      </w:r>
      <w:proofErr w:type="spellEnd"/>
      <w:r>
        <w:rPr>
          <w:rFonts w:ascii="Arial" w:hAnsi="Arial" w:cs="Arial"/>
          <w:sz w:val="20"/>
        </w:rPr>
        <w:t xml:space="preserve"> Claims</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Insurance and Settlements</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476EB">
        <w:rPr>
          <w:rFonts w:ascii="Arial" w:hAnsi="Arial" w:cs="Arial"/>
          <w:i/>
          <w:sz w:val="20"/>
        </w:rPr>
        <w:t>Barnes v Addy</w:t>
      </w:r>
      <w:r>
        <w:rPr>
          <w:rFonts w:ascii="Arial" w:hAnsi="Arial" w:cs="Arial"/>
          <w:sz w:val="20"/>
        </w:rPr>
        <w:t xml:space="preserve"> and </w:t>
      </w:r>
      <w:proofErr w:type="spellStart"/>
      <w:r>
        <w:rPr>
          <w:rFonts w:ascii="Arial" w:hAnsi="Arial" w:cs="Arial"/>
          <w:sz w:val="20"/>
        </w:rPr>
        <w:t>restitutionary</w:t>
      </w:r>
      <w:proofErr w:type="spellEnd"/>
      <w:r>
        <w:rPr>
          <w:rFonts w:ascii="Arial" w:hAnsi="Arial" w:cs="Arial"/>
          <w:sz w:val="20"/>
        </w:rPr>
        <w:t xml:space="preserve"> claims</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Contribu</w:t>
      </w:r>
      <w:r>
        <w:rPr>
          <w:rFonts w:ascii="Arial" w:hAnsi="Arial" w:cs="Arial"/>
          <w:sz w:val="20"/>
        </w:rPr>
        <w:t>tion between joint tort-</w:t>
      </w:r>
      <w:proofErr w:type="spellStart"/>
      <w:r>
        <w:rPr>
          <w:rFonts w:ascii="Arial" w:hAnsi="Arial" w:cs="Arial"/>
          <w:sz w:val="20"/>
        </w:rPr>
        <w:t>feasors</w:t>
      </w:r>
      <w:proofErr w:type="spellEnd"/>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Pr>
          <w:rFonts w:ascii="Arial" w:hAnsi="Arial" w:cs="Arial"/>
          <w:sz w:val="20"/>
        </w:rPr>
        <w:t>Unconscionable conduct claims</w:t>
      </w:r>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Q</w:t>
      </w:r>
      <w:r>
        <w:rPr>
          <w:rFonts w:ascii="Arial" w:hAnsi="Arial" w:cs="Arial"/>
          <w:sz w:val="20"/>
        </w:rPr>
        <w:t xml:space="preserve">uantum </w:t>
      </w:r>
      <w:proofErr w:type="spellStart"/>
      <w:r>
        <w:rPr>
          <w:rFonts w:ascii="Arial" w:hAnsi="Arial" w:cs="Arial"/>
          <w:sz w:val="20"/>
        </w:rPr>
        <w:t>Meruit</w:t>
      </w:r>
      <w:proofErr w:type="spellEnd"/>
    </w:p>
    <w:p w:rsidR="00AA2A2A" w:rsidRDefault="00AA2A2A" w:rsidP="00AA2A2A">
      <w:pPr>
        <w:tabs>
          <w:tab w:val="left" w:pos="-2057"/>
          <w:tab w:val="left" w:pos="3154"/>
        </w:tabs>
        <w:spacing w:after="0" w:line="240" w:lineRule="auto"/>
        <w:rPr>
          <w:rFonts w:ascii="Arial" w:hAnsi="Arial" w:cs="Arial"/>
          <w:sz w:val="20"/>
        </w:rPr>
      </w:pPr>
    </w:p>
    <w:p w:rsidR="00AA2A2A" w:rsidRDefault="00AA2A2A" w:rsidP="00AA2A2A">
      <w:pPr>
        <w:tabs>
          <w:tab w:val="left" w:pos="-2057"/>
          <w:tab w:val="left" w:pos="3154"/>
        </w:tabs>
        <w:spacing w:after="0" w:line="240" w:lineRule="auto"/>
        <w:rPr>
          <w:rFonts w:ascii="Arial" w:hAnsi="Arial" w:cs="Arial"/>
          <w:sz w:val="20"/>
        </w:rPr>
      </w:pPr>
      <w:r w:rsidRPr="00052BE6">
        <w:rPr>
          <w:rFonts w:ascii="Arial" w:hAnsi="Arial" w:cs="Arial"/>
          <w:sz w:val="20"/>
        </w:rPr>
        <w:t>Jurisdictional and non-jurisdiction</w:t>
      </w:r>
      <w:r>
        <w:rPr>
          <w:rFonts w:ascii="Arial" w:hAnsi="Arial" w:cs="Arial"/>
          <w:sz w:val="20"/>
        </w:rPr>
        <w:t>al error in Administrative Law</w:t>
      </w:r>
    </w:p>
    <w:p w:rsidR="000476EB" w:rsidRDefault="000476EB" w:rsidP="00AA2A2A">
      <w:pPr>
        <w:tabs>
          <w:tab w:val="left" w:pos="-2057"/>
          <w:tab w:val="left" w:pos="3154"/>
        </w:tabs>
        <w:spacing w:after="0" w:line="240" w:lineRule="auto"/>
        <w:rPr>
          <w:rFonts w:ascii="Arial" w:hAnsi="Arial" w:cs="Arial"/>
          <w:sz w:val="20"/>
        </w:rPr>
      </w:pPr>
    </w:p>
    <w:p w:rsidR="000476EB" w:rsidRPr="00052BE6" w:rsidRDefault="000476EB" w:rsidP="00AA2A2A">
      <w:pPr>
        <w:tabs>
          <w:tab w:val="left" w:pos="-2057"/>
          <w:tab w:val="left" w:pos="3154"/>
        </w:tabs>
        <w:spacing w:after="0" w:line="240" w:lineRule="auto"/>
        <w:rPr>
          <w:rFonts w:ascii="Arial" w:hAnsi="Arial" w:cs="Arial"/>
          <w:sz w:val="20"/>
        </w:rPr>
      </w:pPr>
    </w:p>
    <w:p w:rsidR="00AA2A2A" w:rsidRPr="00052BE6" w:rsidRDefault="00AA2A2A" w:rsidP="00AA2A2A">
      <w:pPr>
        <w:tabs>
          <w:tab w:val="left" w:pos="-2057"/>
          <w:tab w:val="left" w:pos="3154"/>
        </w:tabs>
        <w:spacing w:after="0" w:line="240" w:lineRule="auto"/>
        <w:rPr>
          <w:rFonts w:ascii="Arial" w:hAnsi="Arial" w:cs="Arial"/>
          <w:sz w:val="20"/>
        </w:rPr>
      </w:pPr>
    </w:p>
    <w:sectPr w:rsidR="00AA2A2A" w:rsidRPr="00052BE6" w:rsidSect="00445FD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27F" w:rsidRDefault="005E127F" w:rsidP="00AA2A2A">
      <w:pPr>
        <w:spacing w:after="0" w:line="240" w:lineRule="auto"/>
      </w:pPr>
      <w:r>
        <w:separator/>
      </w:r>
    </w:p>
  </w:endnote>
  <w:endnote w:type="continuationSeparator" w:id="0">
    <w:p w:rsidR="005E127F" w:rsidRDefault="005E127F" w:rsidP="00AA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988554"/>
      <w:docPartObj>
        <w:docPartGallery w:val="Page Numbers (Bottom of Page)"/>
        <w:docPartUnique/>
      </w:docPartObj>
    </w:sdtPr>
    <w:sdtEndPr>
      <w:rPr>
        <w:noProof/>
      </w:rPr>
    </w:sdtEndPr>
    <w:sdtContent>
      <w:p w:rsidR="00EF6E0D" w:rsidRDefault="00EF6E0D">
        <w:pPr>
          <w:pStyle w:val="Footer"/>
          <w:jc w:val="right"/>
        </w:pPr>
        <w:r>
          <w:fldChar w:fldCharType="begin"/>
        </w:r>
        <w:r>
          <w:instrText xml:space="preserve"> PAGE   \* MERGEFORMAT </w:instrText>
        </w:r>
        <w:r>
          <w:fldChar w:fldCharType="separate"/>
        </w:r>
        <w:r w:rsidR="00441BC3">
          <w:rPr>
            <w:noProof/>
          </w:rPr>
          <w:t>2</w:t>
        </w:r>
        <w:r>
          <w:rPr>
            <w:noProof/>
          </w:rPr>
          <w:fldChar w:fldCharType="end"/>
        </w:r>
      </w:p>
    </w:sdtContent>
  </w:sdt>
  <w:p w:rsidR="00F47694" w:rsidRDefault="00441B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27F" w:rsidRDefault="005E127F" w:rsidP="00AA2A2A">
      <w:pPr>
        <w:spacing w:after="0" w:line="240" w:lineRule="auto"/>
      </w:pPr>
      <w:r>
        <w:separator/>
      </w:r>
    </w:p>
  </w:footnote>
  <w:footnote w:type="continuationSeparator" w:id="0">
    <w:p w:rsidR="005E127F" w:rsidRDefault="005E127F" w:rsidP="00AA2A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49EC"/>
    <w:multiLevelType w:val="hybridMultilevel"/>
    <w:tmpl w:val="4AA2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F6B5B"/>
    <w:multiLevelType w:val="hybridMultilevel"/>
    <w:tmpl w:val="7B620104"/>
    <w:lvl w:ilvl="0" w:tplc="08090001">
      <w:start w:val="1"/>
      <w:numFmt w:val="bullet"/>
      <w:lvlText w:val=""/>
      <w:lvlJc w:val="left"/>
      <w:pPr>
        <w:ind w:left="3874" w:hanging="360"/>
      </w:pPr>
      <w:rPr>
        <w:rFonts w:ascii="Symbol" w:hAnsi="Symbol" w:hint="default"/>
      </w:rPr>
    </w:lvl>
    <w:lvl w:ilvl="1" w:tplc="08090003" w:tentative="1">
      <w:start w:val="1"/>
      <w:numFmt w:val="bullet"/>
      <w:lvlText w:val="o"/>
      <w:lvlJc w:val="left"/>
      <w:pPr>
        <w:ind w:left="4594" w:hanging="360"/>
      </w:pPr>
      <w:rPr>
        <w:rFonts w:ascii="Courier New" w:hAnsi="Courier New" w:cs="Courier New" w:hint="default"/>
      </w:rPr>
    </w:lvl>
    <w:lvl w:ilvl="2" w:tplc="08090005" w:tentative="1">
      <w:start w:val="1"/>
      <w:numFmt w:val="bullet"/>
      <w:lvlText w:val=""/>
      <w:lvlJc w:val="left"/>
      <w:pPr>
        <w:ind w:left="5314" w:hanging="360"/>
      </w:pPr>
      <w:rPr>
        <w:rFonts w:ascii="Wingdings" w:hAnsi="Wingdings" w:hint="default"/>
      </w:rPr>
    </w:lvl>
    <w:lvl w:ilvl="3" w:tplc="08090001" w:tentative="1">
      <w:start w:val="1"/>
      <w:numFmt w:val="bullet"/>
      <w:lvlText w:val=""/>
      <w:lvlJc w:val="left"/>
      <w:pPr>
        <w:ind w:left="6034" w:hanging="360"/>
      </w:pPr>
      <w:rPr>
        <w:rFonts w:ascii="Symbol" w:hAnsi="Symbol" w:hint="default"/>
      </w:rPr>
    </w:lvl>
    <w:lvl w:ilvl="4" w:tplc="08090003" w:tentative="1">
      <w:start w:val="1"/>
      <w:numFmt w:val="bullet"/>
      <w:lvlText w:val="o"/>
      <w:lvlJc w:val="left"/>
      <w:pPr>
        <w:ind w:left="6754" w:hanging="360"/>
      </w:pPr>
      <w:rPr>
        <w:rFonts w:ascii="Courier New" w:hAnsi="Courier New" w:cs="Courier New" w:hint="default"/>
      </w:rPr>
    </w:lvl>
    <w:lvl w:ilvl="5" w:tplc="08090005" w:tentative="1">
      <w:start w:val="1"/>
      <w:numFmt w:val="bullet"/>
      <w:lvlText w:val=""/>
      <w:lvlJc w:val="left"/>
      <w:pPr>
        <w:ind w:left="7474" w:hanging="360"/>
      </w:pPr>
      <w:rPr>
        <w:rFonts w:ascii="Wingdings" w:hAnsi="Wingdings" w:hint="default"/>
      </w:rPr>
    </w:lvl>
    <w:lvl w:ilvl="6" w:tplc="08090001" w:tentative="1">
      <w:start w:val="1"/>
      <w:numFmt w:val="bullet"/>
      <w:lvlText w:val=""/>
      <w:lvlJc w:val="left"/>
      <w:pPr>
        <w:ind w:left="8194" w:hanging="360"/>
      </w:pPr>
      <w:rPr>
        <w:rFonts w:ascii="Symbol" w:hAnsi="Symbol" w:hint="default"/>
      </w:rPr>
    </w:lvl>
    <w:lvl w:ilvl="7" w:tplc="08090003" w:tentative="1">
      <w:start w:val="1"/>
      <w:numFmt w:val="bullet"/>
      <w:lvlText w:val="o"/>
      <w:lvlJc w:val="left"/>
      <w:pPr>
        <w:ind w:left="8914" w:hanging="360"/>
      </w:pPr>
      <w:rPr>
        <w:rFonts w:ascii="Courier New" w:hAnsi="Courier New" w:cs="Courier New" w:hint="default"/>
      </w:rPr>
    </w:lvl>
    <w:lvl w:ilvl="8" w:tplc="08090005" w:tentative="1">
      <w:start w:val="1"/>
      <w:numFmt w:val="bullet"/>
      <w:lvlText w:val=""/>
      <w:lvlJc w:val="left"/>
      <w:pPr>
        <w:ind w:left="9634" w:hanging="360"/>
      </w:pPr>
      <w:rPr>
        <w:rFonts w:ascii="Wingdings" w:hAnsi="Wingdings" w:hint="default"/>
      </w:rPr>
    </w:lvl>
  </w:abstractNum>
  <w:abstractNum w:abstractNumId="2" w15:restartNumberingAfterBreak="0">
    <w:nsid w:val="3B963609"/>
    <w:multiLevelType w:val="hybridMultilevel"/>
    <w:tmpl w:val="5012474A"/>
    <w:lvl w:ilvl="0" w:tplc="08090001">
      <w:start w:val="1"/>
      <w:numFmt w:val="bullet"/>
      <w:lvlText w:val=""/>
      <w:lvlJc w:val="left"/>
      <w:pPr>
        <w:ind w:left="4157" w:hanging="360"/>
      </w:pPr>
      <w:rPr>
        <w:rFonts w:ascii="Symbol" w:hAnsi="Symbol" w:hint="default"/>
      </w:rPr>
    </w:lvl>
    <w:lvl w:ilvl="1" w:tplc="08090003" w:tentative="1">
      <w:start w:val="1"/>
      <w:numFmt w:val="bullet"/>
      <w:lvlText w:val="o"/>
      <w:lvlJc w:val="left"/>
      <w:pPr>
        <w:ind w:left="4877" w:hanging="360"/>
      </w:pPr>
      <w:rPr>
        <w:rFonts w:ascii="Courier New" w:hAnsi="Courier New" w:cs="Courier New" w:hint="default"/>
      </w:rPr>
    </w:lvl>
    <w:lvl w:ilvl="2" w:tplc="08090005" w:tentative="1">
      <w:start w:val="1"/>
      <w:numFmt w:val="bullet"/>
      <w:lvlText w:val=""/>
      <w:lvlJc w:val="left"/>
      <w:pPr>
        <w:ind w:left="5597" w:hanging="360"/>
      </w:pPr>
      <w:rPr>
        <w:rFonts w:ascii="Wingdings" w:hAnsi="Wingdings" w:hint="default"/>
      </w:rPr>
    </w:lvl>
    <w:lvl w:ilvl="3" w:tplc="08090001" w:tentative="1">
      <w:start w:val="1"/>
      <w:numFmt w:val="bullet"/>
      <w:lvlText w:val=""/>
      <w:lvlJc w:val="left"/>
      <w:pPr>
        <w:ind w:left="6317" w:hanging="360"/>
      </w:pPr>
      <w:rPr>
        <w:rFonts w:ascii="Symbol" w:hAnsi="Symbol" w:hint="default"/>
      </w:rPr>
    </w:lvl>
    <w:lvl w:ilvl="4" w:tplc="08090003" w:tentative="1">
      <w:start w:val="1"/>
      <w:numFmt w:val="bullet"/>
      <w:lvlText w:val="o"/>
      <w:lvlJc w:val="left"/>
      <w:pPr>
        <w:ind w:left="7037" w:hanging="360"/>
      </w:pPr>
      <w:rPr>
        <w:rFonts w:ascii="Courier New" w:hAnsi="Courier New" w:cs="Courier New" w:hint="default"/>
      </w:rPr>
    </w:lvl>
    <w:lvl w:ilvl="5" w:tplc="08090005" w:tentative="1">
      <w:start w:val="1"/>
      <w:numFmt w:val="bullet"/>
      <w:lvlText w:val=""/>
      <w:lvlJc w:val="left"/>
      <w:pPr>
        <w:ind w:left="7757" w:hanging="360"/>
      </w:pPr>
      <w:rPr>
        <w:rFonts w:ascii="Wingdings" w:hAnsi="Wingdings" w:hint="default"/>
      </w:rPr>
    </w:lvl>
    <w:lvl w:ilvl="6" w:tplc="08090001" w:tentative="1">
      <w:start w:val="1"/>
      <w:numFmt w:val="bullet"/>
      <w:lvlText w:val=""/>
      <w:lvlJc w:val="left"/>
      <w:pPr>
        <w:ind w:left="8477" w:hanging="360"/>
      </w:pPr>
      <w:rPr>
        <w:rFonts w:ascii="Symbol" w:hAnsi="Symbol" w:hint="default"/>
      </w:rPr>
    </w:lvl>
    <w:lvl w:ilvl="7" w:tplc="08090003" w:tentative="1">
      <w:start w:val="1"/>
      <w:numFmt w:val="bullet"/>
      <w:lvlText w:val="o"/>
      <w:lvlJc w:val="left"/>
      <w:pPr>
        <w:ind w:left="9197" w:hanging="360"/>
      </w:pPr>
      <w:rPr>
        <w:rFonts w:ascii="Courier New" w:hAnsi="Courier New" w:cs="Courier New" w:hint="default"/>
      </w:rPr>
    </w:lvl>
    <w:lvl w:ilvl="8" w:tplc="08090005" w:tentative="1">
      <w:start w:val="1"/>
      <w:numFmt w:val="bullet"/>
      <w:lvlText w:val=""/>
      <w:lvlJc w:val="left"/>
      <w:pPr>
        <w:ind w:left="9917" w:hanging="360"/>
      </w:pPr>
      <w:rPr>
        <w:rFonts w:ascii="Wingdings" w:hAnsi="Wingdings" w:hint="default"/>
      </w:rPr>
    </w:lvl>
  </w:abstractNum>
  <w:abstractNum w:abstractNumId="3" w15:restartNumberingAfterBreak="0">
    <w:nsid w:val="551C527F"/>
    <w:multiLevelType w:val="hybridMultilevel"/>
    <w:tmpl w:val="4366FF06"/>
    <w:lvl w:ilvl="0" w:tplc="08090001">
      <w:start w:val="1"/>
      <w:numFmt w:val="bullet"/>
      <w:lvlText w:val=""/>
      <w:lvlJc w:val="left"/>
      <w:pPr>
        <w:ind w:left="3514" w:hanging="360"/>
      </w:pPr>
      <w:rPr>
        <w:rFonts w:ascii="Symbol" w:hAnsi="Symbol" w:hint="default"/>
      </w:rPr>
    </w:lvl>
    <w:lvl w:ilvl="1" w:tplc="08090003" w:tentative="1">
      <w:start w:val="1"/>
      <w:numFmt w:val="bullet"/>
      <w:lvlText w:val="o"/>
      <w:lvlJc w:val="left"/>
      <w:pPr>
        <w:ind w:left="4234" w:hanging="360"/>
      </w:pPr>
      <w:rPr>
        <w:rFonts w:ascii="Courier New" w:hAnsi="Courier New" w:cs="Courier New" w:hint="default"/>
      </w:rPr>
    </w:lvl>
    <w:lvl w:ilvl="2" w:tplc="08090005" w:tentative="1">
      <w:start w:val="1"/>
      <w:numFmt w:val="bullet"/>
      <w:lvlText w:val=""/>
      <w:lvlJc w:val="left"/>
      <w:pPr>
        <w:ind w:left="4954" w:hanging="360"/>
      </w:pPr>
      <w:rPr>
        <w:rFonts w:ascii="Wingdings" w:hAnsi="Wingdings" w:hint="default"/>
      </w:rPr>
    </w:lvl>
    <w:lvl w:ilvl="3" w:tplc="08090001" w:tentative="1">
      <w:start w:val="1"/>
      <w:numFmt w:val="bullet"/>
      <w:lvlText w:val=""/>
      <w:lvlJc w:val="left"/>
      <w:pPr>
        <w:ind w:left="5674" w:hanging="360"/>
      </w:pPr>
      <w:rPr>
        <w:rFonts w:ascii="Symbol" w:hAnsi="Symbol" w:hint="default"/>
      </w:rPr>
    </w:lvl>
    <w:lvl w:ilvl="4" w:tplc="08090003" w:tentative="1">
      <w:start w:val="1"/>
      <w:numFmt w:val="bullet"/>
      <w:lvlText w:val="o"/>
      <w:lvlJc w:val="left"/>
      <w:pPr>
        <w:ind w:left="6394" w:hanging="360"/>
      </w:pPr>
      <w:rPr>
        <w:rFonts w:ascii="Courier New" w:hAnsi="Courier New" w:cs="Courier New" w:hint="default"/>
      </w:rPr>
    </w:lvl>
    <w:lvl w:ilvl="5" w:tplc="08090005" w:tentative="1">
      <w:start w:val="1"/>
      <w:numFmt w:val="bullet"/>
      <w:lvlText w:val=""/>
      <w:lvlJc w:val="left"/>
      <w:pPr>
        <w:ind w:left="7114" w:hanging="360"/>
      </w:pPr>
      <w:rPr>
        <w:rFonts w:ascii="Wingdings" w:hAnsi="Wingdings" w:hint="default"/>
      </w:rPr>
    </w:lvl>
    <w:lvl w:ilvl="6" w:tplc="08090001" w:tentative="1">
      <w:start w:val="1"/>
      <w:numFmt w:val="bullet"/>
      <w:lvlText w:val=""/>
      <w:lvlJc w:val="left"/>
      <w:pPr>
        <w:ind w:left="7834" w:hanging="360"/>
      </w:pPr>
      <w:rPr>
        <w:rFonts w:ascii="Symbol" w:hAnsi="Symbol" w:hint="default"/>
      </w:rPr>
    </w:lvl>
    <w:lvl w:ilvl="7" w:tplc="08090003" w:tentative="1">
      <w:start w:val="1"/>
      <w:numFmt w:val="bullet"/>
      <w:lvlText w:val="o"/>
      <w:lvlJc w:val="left"/>
      <w:pPr>
        <w:ind w:left="8554" w:hanging="360"/>
      </w:pPr>
      <w:rPr>
        <w:rFonts w:ascii="Courier New" w:hAnsi="Courier New" w:cs="Courier New" w:hint="default"/>
      </w:rPr>
    </w:lvl>
    <w:lvl w:ilvl="8" w:tplc="08090005" w:tentative="1">
      <w:start w:val="1"/>
      <w:numFmt w:val="bullet"/>
      <w:lvlText w:val=""/>
      <w:lvlJc w:val="left"/>
      <w:pPr>
        <w:ind w:left="9274"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2A"/>
    <w:rsid w:val="00010997"/>
    <w:rsid w:val="00012D77"/>
    <w:rsid w:val="00025A13"/>
    <w:rsid w:val="00027F3A"/>
    <w:rsid w:val="00033811"/>
    <w:rsid w:val="00044D3D"/>
    <w:rsid w:val="000476EB"/>
    <w:rsid w:val="00095FFC"/>
    <w:rsid w:val="000B7CEC"/>
    <w:rsid w:val="000E3211"/>
    <w:rsid w:val="000E4CF3"/>
    <w:rsid w:val="000F56BF"/>
    <w:rsid w:val="00112D6D"/>
    <w:rsid w:val="00112EBC"/>
    <w:rsid w:val="001139F5"/>
    <w:rsid w:val="00115D78"/>
    <w:rsid w:val="00135956"/>
    <w:rsid w:val="0014132D"/>
    <w:rsid w:val="00157E53"/>
    <w:rsid w:val="0019376A"/>
    <w:rsid w:val="001A4D41"/>
    <w:rsid w:val="001C6C88"/>
    <w:rsid w:val="001E0A00"/>
    <w:rsid w:val="001E6AFF"/>
    <w:rsid w:val="0020269D"/>
    <w:rsid w:val="00206CE2"/>
    <w:rsid w:val="00223449"/>
    <w:rsid w:val="00230213"/>
    <w:rsid w:val="00230D2C"/>
    <w:rsid w:val="00231560"/>
    <w:rsid w:val="00232610"/>
    <w:rsid w:val="002723E1"/>
    <w:rsid w:val="00284C32"/>
    <w:rsid w:val="002A4665"/>
    <w:rsid w:val="002B0263"/>
    <w:rsid w:val="002D2B1B"/>
    <w:rsid w:val="002E3CD4"/>
    <w:rsid w:val="002F5039"/>
    <w:rsid w:val="002F5ACC"/>
    <w:rsid w:val="00300A1B"/>
    <w:rsid w:val="00317374"/>
    <w:rsid w:val="0032202C"/>
    <w:rsid w:val="00341FDE"/>
    <w:rsid w:val="00363EA5"/>
    <w:rsid w:val="003C39E4"/>
    <w:rsid w:val="003C65A0"/>
    <w:rsid w:val="003E2E1F"/>
    <w:rsid w:val="003F2E55"/>
    <w:rsid w:val="003F3608"/>
    <w:rsid w:val="004007DA"/>
    <w:rsid w:val="00414C32"/>
    <w:rsid w:val="00415018"/>
    <w:rsid w:val="00434234"/>
    <w:rsid w:val="00436E30"/>
    <w:rsid w:val="00441BC3"/>
    <w:rsid w:val="004523DA"/>
    <w:rsid w:val="00482EFB"/>
    <w:rsid w:val="004B18D7"/>
    <w:rsid w:val="004D51D8"/>
    <w:rsid w:val="004E07B3"/>
    <w:rsid w:val="00515C9B"/>
    <w:rsid w:val="00523E5E"/>
    <w:rsid w:val="00530558"/>
    <w:rsid w:val="00555D6D"/>
    <w:rsid w:val="005623F5"/>
    <w:rsid w:val="005779E2"/>
    <w:rsid w:val="005A012E"/>
    <w:rsid w:val="005B23CD"/>
    <w:rsid w:val="005C000D"/>
    <w:rsid w:val="005C144B"/>
    <w:rsid w:val="005E127F"/>
    <w:rsid w:val="005E5260"/>
    <w:rsid w:val="00620B4B"/>
    <w:rsid w:val="00621066"/>
    <w:rsid w:val="00632AF3"/>
    <w:rsid w:val="00641470"/>
    <w:rsid w:val="00650226"/>
    <w:rsid w:val="00660301"/>
    <w:rsid w:val="00671349"/>
    <w:rsid w:val="00675AED"/>
    <w:rsid w:val="006761EC"/>
    <w:rsid w:val="0068235F"/>
    <w:rsid w:val="00682DCB"/>
    <w:rsid w:val="006948A0"/>
    <w:rsid w:val="006C2440"/>
    <w:rsid w:val="006C4C0B"/>
    <w:rsid w:val="006C4F78"/>
    <w:rsid w:val="006F08A8"/>
    <w:rsid w:val="00710689"/>
    <w:rsid w:val="007115BD"/>
    <w:rsid w:val="007139B0"/>
    <w:rsid w:val="00717876"/>
    <w:rsid w:val="00736ACC"/>
    <w:rsid w:val="00743163"/>
    <w:rsid w:val="0074567B"/>
    <w:rsid w:val="00765E34"/>
    <w:rsid w:val="00777EA1"/>
    <w:rsid w:val="007B2BB6"/>
    <w:rsid w:val="007E1935"/>
    <w:rsid w:val="007E7642"/>
    <w:rsid w:val="00806719"/>
    <w:rsid w:val="00852537"/>
    <w:rsid w:val="00875676"/>
    <w:rsid w:val="00884D71"/>
    <w:rsid w:val="008A0A20"/>
    <w:rsid w:val="008E25DB"/>
    <w:rsid w:val="008F5F6D"/>
    <w:rsid w:val="008F7FDA"/>
    <w:rsid w:val="00915ACB"/>
    <w:rsid w:val="009164F7"/>
    <w:rsid w:val="00927204"/>
    <w:rsid w:val="00941909"/>
    <w:rsid w:val="00953A8B"/>
    <w:rsid w:val="0097402B"/>
    <w:rsid w:val="009921A6"/>
    <w:rsid w:val="009D56CD"/>
    <w:rsid w:val="009D62B5"/>
    <w:rsid w:val="009E68F1"/>
    <w:rsid w:val="009F16AA"/>
    <w:rsid w:val="00A03C77"/>
    <w:rsid w:val="00A51084"/>
    <w:rsid w:val="00A54F7F"/>
    <w:rsid w:val="00A660F9"/>
    <w:rsid w:val="00A920A3"/>
    <w:rsid w:val="00AA05CC"/>
    <w:rsid w:val="00AA2A2A"/>
    <w:rsid w:val="00AB49E7"/>
    <w:rsid w:val="00AC46C0"/>
    <w:rsid w:val="00AE0C6F"/>
    <w:rsid w:val="00AF1615"/>
    <w:rsid w:val="00B01ED0"/>
    <w:rsid w:val="00B07DF0"/>
    <w:rsid w:val="00B1188E"/>
    <w:rsid w:val="00B35061"/>
    <w:rsid w:val="00B53EF6"/>
    <w:rsid w:val="00B54621"/>
    <w:rsid w:val="00B97490"/>
    <w:rsid w:val="00C122E1"/>
    <w:rsid w:val="00C13AC3"/>
    <w:rsid w:val="00C60AD6"/>
    <w:rsid w:val="00C83D27"/>
    <w:rsid w:val="00C97520"/>
    <w:rsid w:val="00CD071F"/>
    <w:rsid w:val="00CE7D1F"/>
    <w:rsid w:val="00D049FE"/>
    <w:rsid w:val="00D166ED"/>
    <w:rsid w:val="00D36E4E"/>
    <w:rsid w:val="00D40216"/>
    <w:rsid w:val="00D47CE9"/>
    <w:rsid w:val="00D520F8"/>
    <w:rsid w:val="00D55CB5"/>
    <w:rsid w:val="00D6713B"/>
    <w:rsid w:val="00D735AB"/>
    <w:rsid w:val="00D928BB"/>
    <w:rsid w:val="00DE05D1"/>
    <w:rsid w:val="00DE4619"/>
    <w:rsid w:val="00E00E74"/>
    <w:rsid w:val="00E103C2"/>
    <w:rsid w:val="00E27506"/>
    <w:rsid w:val="00E47C02"/>
    <w:rsid w:val="00E73B20"/>
    <w:rsid w:val="00E903C1"/>
    <w:rsid w:val="00EF6E0D"/>
    <w:rsid w:val="00F008A2"/>
    <w:rsid w:val="00F049BB"/>
    <w:rsid w:val="00F16798"/>
    <w:rsid w:val="00F23EAE"/>
    <w:rsid w:val="00F43DB5"/>
    <w:rsid w:val="00F53415"/>
    <w:rsid w:val="00F91719"/>
    <w:rsid w:val="00F9528D"/>
    <w:rsid w:val="00FE6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B859A2-56EA-49D1-980E-E160C249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A2A"/>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A2A"/>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AA2A2A"/>
    <w:rPr>
      <w:rFonts w:ascii="Arial" w:hAnsi="Arial"/>
      <w:lang w:eastAsia="en-US"/>
    </w:rPr>
  </w:style>
  <w:style w:type="paragraph" w:styleId="Footer">
    <w:name w:val="footer"/>
    <w:basedOn w:val="Normal"/>
    <w:link w:val="FooterChar"/>
    <w:uiPriority w:val="99"/>
    <w:rsid w:val="00AA2A2A"/>
    <w:pPr>
      <w:tabs>
        <w:tab w:val="center" w:pos="4153"/>
        <w:tab w:val="right" w:pos="8306"/>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AA2A2A"/>
    <w:rPr>
      <w:rFonts w:ascii="Arial" w:hAnsi="Arial"/>
      <w:lang w:eastAsia="en-US"/>
    </w:rPr>
  </w:style>
  <w:style w:type="character" w:styleId="Hyperlink">
    <w:name w:val="Hyperlink"/>
    <w:basedOn w:val="DefaultParagraphFont"/>
    <w:unhideWhenUsed/>
    <w:rsid w:val="00AA2A2A"/>
    <w:rPr>
      <w:color w:val="0000FF"/>
      <w:u w:val="single"/>
    </w:rPr>
  </w:style>
  <w:style w:type="paragraph" w:customStyle="1" w:styleId="cs2654ae3a">
    <w:name w:val="cs2654ae3a"/>
    <w:basedOn w:val="Normal"/>
    <w:rsid w:val="00AA2A2A"/>
    <w:pPr>
      <w:spacing w:after="0" w:line="240" w:lineRule="auto"/>
    </w:pPr>
    <w:rPr>
      <w:rFonts w:ascii="Times New Roman" w:eastAsia="Calibri" w:hAnsi="Times New Roman" w:cs="Times New Roman"/>
      <w:sz w:val="24"/>
      <w:szCs w:val="24"/>
      <w:lang w:eastAsia="en-GB"/>
    </w:rPr>
  </w:style>
  <w:style w:type="character" w:customStyle="1" w:styleId="cs1e88c66e1">
    <w:name w:val="cs1e88c66e1"/>
    <w:basedOn w:val="DefaultParagraphFont"/>
    <w:rsid w:val="00AA2A2A"/>
    <w:rPr>
      <w:rFonts w:ascii="Arial" w:hAnsi="Arial" w:cs="Arial" w:hint="default"/>
      <w:b w:val="0"/>
      <w:bCs w:val="0"/>
      <w:i w:val="0"/>
      <w:iCs w:val="0"/>
      <w:color w:val="000000"/>
      <w:sz w:val="20"/>
      <w:szCs w:val="20"/>
    </w:rPr>
  </w:style>
  <w:style w:type="paragraph" w:styleId="ListParagraph">
    <w:name w:val="List Paragraph"/>
    <w:basedOn w:val="Normal"/>
    <w:uiPriority w:val="34"/>
    <w:qFormat/>
    <w:rsid w:val="00AA2A2A"/>
    <w:pPr>
      <w:ind w:left="720"/>
      <w:contextualSpacing/>
    </w:pPr>
  </w:style>
  <w:style w:type="paragraph" w:styleId="NormalIndent">
    <w:name w:val="Normal Indent"/>
    <w:basedOn w:val="Normal"/>
    <w:rsid w:val="00E903C1"/>
    <w:pPr>
      <w:spacing w:before="100" w:after="0" w:line="312" w:lineRule="auto"/>
      <w:ind w:left="709"/>
    </w:pPr>
    <w:rPr>
      <w:rFonts w:ascii="Arial" w:eastAsia="Times New Roman" w:hAnsi="Arial" w:cs="Times New Roman"/>
      <w:sz w:val="20"/>
      <w:szCs w:val="20"/>
      <w:lang w:val="en-AU"/>
    </w:rPr>
  </w:style>
  <w:style w:type="table" w:styleId="PlainTable4">
    <w:name w:val="Plain Table 4"/>
    <w:basedOn w:val="TableNormal"/>
    <w:uiPriority w:val="44"/>
    <w:rsid w:val="00E903C1"/>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hda.ranaSC@39essex.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2946</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Robert Walters</Company>
  <LinksUpToDate>false</LinksUpToDate>
  <CharactersWithSpaces>21574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lawsonc</dc:creator>
  <cp:lastModifiedBy>Rashda Rana SC</cp:lastModifiedBy>
  <cp:revision>4</cp:revision>
  <cp:lastPrinted>2015-10-28T17:00:00Z</cp:lastPrinted>
  <dcterms:created xsi:type="dcterms:W3CDTF">2016-05-18T13:37:00Z</dcterms:created>
  <dcterms:modified xsi:type="dcterms:W3CDTF">2016-05-18T13:38:00Z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